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8B1" w:rsidRDefault="007003CC" w14:paraId="4A1630CB" w14:textId="77777777">
      <w:pPr>
        <w:spacing w:before="160"/>
        <w:jc w:val="center"/>
        <w:rPr>
          <w:rFonts w:ascii="Avenir" w:hAnsi="Avenir" w:eastAsia="Avenir" w:cs="Avenir"/>
          <w:b/>
          <w:sz w:val="37"/>
          <w:szCs w:val="37"/>
        </w:rPr>
      </w:pPr>
      <w:r>
        <w:rPr>
          <w:rFonts w:ascii="Avenir" w:hAnsi="Avenir" w:eastAsia="Avenir" w:cs="Avenir"/>
          <w:b/>
          <w:sz w:val="37"/>
          <w:szCs w:val="37"/>
        </w:rPr>
        <w:t>Resource List</w:t>
      </w:r>
    </w:p>
    <w:p w:rsidR="00B408B1" w:rsidRDefault="00B408B1" w14:paraId="42A490C9" w14:textId="77777777">
      <w:pPr>
        <w:pBdr>
          <w:top w:val="nil"/>
          <w:left w:val="nil"/>
          <w:bottom w:val="nil"/>
          <w:right w:val="nil"/>
          <w:between w:val="nil"/>
        </w:pBdr>
        <w:ind w:left="-270" w:right="-270"/>
        <w:rPr>
          <w:rFonts w:ascii="Avenir" w:hAnsi="Avenir" w:eastAsia="Avenir" w:cs="Avenir"/>
        </w:rPr>
      </w:pPr>
    </w:p>
    <w:p w:rsidR="00B408B1" w:rsidRDefault="007003CC" w14:paraId="3E5348B6" w14:textId="77777777">
      <w:pPr>
        <w:numPr>
          <w:ilvl w:val="0"/>
          <w:numId w:val="1"/>
        </w:numPr>
        <w:pBdr>
          <w:top w:val="nil"/>
          <w:left w:val="nil"/>
          <w:bottom w:val="nil"/>
          <w:right w:val="nil"/>
          <w:between w:val="nil"/>
        </w:pBdr>
        <w:tabs>
          <w:tab w:val="left" w:pos="3078"/>
          <w:tab w:val="left" w:pos="8118"/>
        </w:tabs>
        <w:rPr>
          <w:rFonts w:ascii="Avenir" w:hAnsi="Avenir" w:eastAsia="Avenir" w:cs="Avenir"/>
          <w:b/>
        </w:rPr>
      </w:pPr>
      <w:r>
        <w:rPr>
          <w:rFonts w:ascii="Avenir" w:hAnsi="Avenir" w:eastAsia="Avenir" w:cs="Avenir"/>
          <w:b/>
        </w:rPr>
        <w:t>The Journey Website</w:t>
      </w:r>
      <w:r>
        <w:rPr>
          <w:rFonts w:ascii="Avenir" w:hAnsi="Avenir" w:eastAsia="Avenir" w:cs="Avenir"/>
          <w:b/>
        </w:rPr>
        <w:tab/>
      </w:r>
    </w:p>
    <w:p w:rsidR="00B408B1" w:rsidRDefault="007003CC" w14:paraId="1C1931DB" w14:textId="77777777">
      <w:pPr>
        <w:numPr>
          <w:ilvl w:val="1"/>
          <w:numId w:val="1"/>
        </w:numPr>
        <w:pBdr>
          <w:top w:val="nil"/>
          <w:left w:val="nil"/>
          <w:bottom w:val="nil"/>
          <w:right w:val="nil"/>
          <w:between w:val="nil"/>
        </w:pBdr>
        <w:tabs>
          <w:tab w:val="left" w:pos="3078"/>
          <w:tab w:val="left" w:pos="8118"/>
        </w:tabs>
        <w:rPr>
          <w:rFonts w:ascii="Avenir" w:hAnsi="Avenir" w:eastAsia="Avenir" w:cs="Avenir"/>
        </w:rPr>
      </w:pPr>
      <w:r>
        <w:rPr>
          <w:rFonts w:ascii="Avenir" w:hAnsi="Avenir" w:eastAsia="Avenir" w:cs="Avenir"/>
        </w:rPr>
        <w:t>A series of brief webinars spotlighting transition planning tools and resources</w:t>
      </w:r>
    </w:p>
    <w:p w:rsidR="00B408B1" w:rsidP="00EB305F" w:rsidRDefault="009F2C25" w14:paraId="0D9A59D5" w14:textId="2FE95F7F">
      <w:pPr>
        <w:pBdr>
          <w:top w:val="nil"/>
          <w:left w:val="nil"/>
          <w:bottom w:val="nil"/>
          <w:right w:val="nil"/>
          <w:between w:val="nil"/>
        </w:pBdr>
        <w:tabs>
          <w:tab w:val="left" w:pos="3078"/>
          <w:tab w:val="left" w:pos="8118"/>
        </w:tabs>
        <w:ind w:left="828"/>
        <w:rPr>
          <w:rFonts w:ascii="Avenir" w:hAnsi="Avenir" w:eastAsia="Avenir" w:cs="Avenir"/>
          <w:color w:val="1155CC"/>
        </w:rPr>
      </w:pPr>
      <w:hyperlink w:history="1" r:id="rId8">
        <w:r w:rsidRPr="00F41406" w:rsidR="006B79C9">
          <w:rPr>
            <w:rStyle w:val="Hyperlink"/>
            <w:rFonts w:ascii="Avenir" w:hAnsi="Avenir" w:eastAsia="Avenir" w:cs="Avenir"/>
          </w:rPr>
          <w:t>https://ohioemploymentfirst.org/view.php?nav_id=484</w:t>
        </w:r>
      </w:hyperlink>
    </w:p>
    <w:p w:rsidR="008029DB" w:rsidP="00ED21E4" w:rsidRDefault="008029DB" w14:paraId="1A935F0A" w14:textId="77777777">
      <w:pPr>
        <w:pBdr>
          <w:top w:val="nil"/>
          <w:left w:val="nil"/>
          <w:bottom w:val="nil"/>
          <w:right w:val="nil"/>
          <w:between w:val="nil"/>
        </w:pBdr>
        <w:tabs>
          <w:tab w:val="left" w:pos="3078"/>
          <w:tab w:val="left" w:pos="8118"/>
        </w:tabs>
        <w:rPr>
          <w:rFonts w:ascii="Avenir" w:hAnsi="Avenir" w:eastAsia="Avenir" w:cs="Avenir"/>
          <w:bCs/>
        </w:rPr>
      </w:pPr>
    </w:p>
    <w:p w:rsidR="008029DB" w:rsidP="008029DB" w:rsidRDefault="008029DB" w14:paraId="0ED08D97" w14:textId="22B1C94B">
      <w:pPr>
        <w:pStyle w:val="ListParagraph"/>
        <w:numPr>
          <w:ilvl w:val="0"/>
          <w:numId w:val="1"/>
        </w:numPr>
        <w:pBdr>
          <w:top w:val="nil"/>
          <w:left w:val="nil"/>
          <w:bottom w:val="nil"/>
          <w:right w:val="nil"/>
          <w:between w:val="nil"/>
        </w:pBdr>
        <w:tabs>
          <w:tab w:val="left" w:pos="3078"/>
          <w:tab w:val="left" w:pos="8118"/>
        </w:tabs>
        <w:rPr>
          <w:rFonts w:ascii="Avenir" w:hAnsi="Avenir" w:eastAsia="Avenir" w:cs="Avenir"/>
          <w:b/>
        </w:rPr>
      </w:pPr>
      <w:r w:rsidRPr="008029DB">
        <w:rPr>
          <w:rFonts w:ascii="Avenir" w:hAnsi="Avenir" w:eastAsia="Avenir" w:cs="Avenir"/>
          <w:b/>
        </w:rPr>
        <w:t xml:space="preserve">It Starts </w:t>
      </w:r>
      <w:proofErr w:type="gramStart"/>
      <w:r w:rsidRPr="008029DB">
        <w:rPr>
          <w:rFonts w:ascii="Avenir" w:hAnsi="Avenir" w:eastAsia="Avenir" w:cs="Avenir"/>
          <w:b/>
        </w:rPr>
        <w:t>With</w:t>
      </w:r>
      <w:proofErr w:type="gramEnd"/>
      <w:r w:rsidRPr="008029DB">
        <w:rPr>
          <w:rFonts w:ascii="Avenir" w:hAnsi="Avenir" w:eastAsia="Avenir" w:cs="Avenir"/>
          <w:b/>
        </w:rPr>
        <w:t xml:space="preserve"> Families</w:t>
      </w:r>
    </w:p>
    <w:p w:rsidRPr="00DA41DD" w:rsidR="00DA41DD" w:rsidP="008029DB" w:rsidRDefault="008029DB" w14:paraId="213D1512" w14:textId="77777777">
      <w:pPr>
        <w:pStyle w:val="ListParagraph"/>
        <w:numPr>
          <w:ilvl w:val="1"/>
          <w:numId w:val="1"/>
        </w:numPr>
        <w:pBdr>
          <w:top w:val="nil"/>
          <w:left w:val="nil"/>
          <w:bottom w:val="nil"/>
          <w:right w:val="nil"/>
          <w:between w:val="nil"/>
        </w:pBdr>
        <w:tabs>
          <w:tab w:val="left" w:pos="3078"/>
          <w:tab w:val="left" w:pos="8118"/>
        </w:tabs>
        <w:rPr>
          <w:rFonts w:ascii="Avenir" w:hAnsi="Avenir" w:eastAsia="Avenir" w:cs="Avenir"/>
          <w:b/>
        </w:rPr>
      </w:pPr>
      <w:r>
        <w:rPr>
          <w:rFonts w:ascii="Avenir" w:hAnsi="Avenir" w:eastAsia="Avenir" w:cs="Avenir"/>
          <w:bCs/>
        </w:rPr>
        <w:t xml:space="preserve">A comprehensive guide of research around families of children and youth with disabilities.  As discussed in today’s Journey, </w:t>
      </w:r>
      <w:r w:rsidR="003B0F71">
        <w:rPr>
          <w:rFonts w:ascii="Avenir" w:hAnsi="Avenir" w:eastAsia="Avenir" w:cs="Avenir"/>
          <w:bCs/>
        </w:rPr>
        <w:t>each family has a unique set of pre-involvement factors to be considered when planning family engagement strategies.  This guide helps shed some light on some of those factors facing families</w:t>
      </w:r>
      <w:r w:rsidR="00DA41DD">
        <w:rPr>
          <w:rFonts w:ascii="Avenir" w:hAnsi="Avenir" w:eastAsia="Avenir" w:cs="Avenir"/>
          <w:bCs/>
        </w:rPr>
        <w:t>.</w:t>
      </w:r>
    </w:p>
    <w:p w:rsidR="00DA41DD" w:rsidP="00DA41DD" w:rsidRDefault="009F2C25" w14:paraId="080B8588" w14:textId="77777777">
      <w:pPr>
        <w:pStyle w:val="ListParagraph"/>
        <w:pBdr>
          <w:top w:val="nil"/>
          <w:left w:val="nil"/>
          <w:bottom w:val="nil"/>
          <w:right w:val="nil"/>
          <w:between w:val="nil"/>
        </w:pBdr>
        <w:tabs>
          <w:tab w:val="left" w:pos="3078"/>
          <w:tab w:val="left" w:pos="8118"/>
        </w:tabs>
        <w:ind w:left="828"/>
        <w:rPr>
          <w:rFonts w:ascii="Avenir" w:hAnsi="Avenir" w:eastAsia="Avenir" w:cs="Avenir"/>
          <w:bCs/>
        </w:rPr>
      </w:pPr>
      <w:hyperlink w:history="1" r:id="rId9">
        <w:r w:rsidRPr="00F41406" w:rsidR="00DA41DD">
          <w:rPr>
            <w:rStyle w:val="Hyperlink"/>
            <w:rFonts w:ascii="Avenir" w:hAnsi="Avenir" w:eastAsia="Avenir" w:cs="Avenir"/>
            <w:bCs/>
          </w:rPr>
          <w:t>https://ohioemploymentfirst.org/view.php?nav_id=542</w:t>
        </w:r>
      </w:hyperlink>
      <w:r w:rsidR="00DA41DD">
        <w:rPr>
          <w:rFonts w:ascii="Avenir" w:hAnsi="Avenir" w:eastAsia="Avenir" w:cs="Avenir"/>
          <w:bCs/>
        </w:rPr>
        <w:t xml:space="preserve"> </w:t>
      </w:r>
    </w:p>
    <w:p w:rsidR="008029DB" w:rsidP="00DA41DD" w:rsidRDefault="00DA41DD" w14:paraId="198400BD" w14:textId="264E531F">
      <w:pPr>
        <w:pStyle w:val="ListParagraph"/>
        <w:numPr>
          <w:ilvl w:val="0"/>
          <w:numId w:val="4"/>
        </w:numPr>
        <w:pBdr>
          <w:top w:val="nil"/>
          <w:left w:val="nil"/>
          <w:bottom w:val="nil"/>
          <w:right w:val="nil"/>
          <w:between w:val="nil"/>
        </w:pBdr>
        <w:tabs>
          <w:tab w:val="left" w:pos="3078"/>
          <w:tab w:val="left" w:pos="8118"/>
        </w:tabs>
        <w:rPr>
          <w:rFonts w:ascii="Avenir" w:hAnsi="Avenir" w:eastAsia="Avenir" w:cs="Avenir"/>
          <w:bCs/>
        </w:rPr>
      </w:pPr>
      <w:r w:rsidRPr="00ED21E4">
        <w:rPr>
          <w:rFonts w:ascii="Avenir" w:hAnsi="Avenir" w:eastAsia="Avenir" w:cs="Avenir"/>
          <w:bCs/>
        </w:rPr>
        <w:t xml:space="preserve">If you want more information about a new, professional learning series discussing critical topics for family engagement, please send an email to </w:t>
      </w:r>
      <w:hyperlink w:history="1" r:id="rId10">
        <w:r w:rsidRPr="00ED21E4">
          <w:rPr>
            <w:rStyle w:val="Hyperlink"/>
            <w:rFonts w:ascii="Avenir" w:hAnsi="Avenir" w:eastAsia="Avenir" w:cs="Avenir"/>
            <w:bCs/>
          </w:rPr>
          <w:t>ItStartsWithFamilies@dodd.ohio.gov</w:t>
        </w:r>
      </w:hyperlink>
      <w:r w:rsidRPr="00ED21E4">
        <w:rPr>
          <w:rFonts w:ascii="Avenir" w:hAnsi="Avenir" w:eastAsia="Avenir" w:cs="Avenir"/>
          <w:bCs/>
        </w:rPr>
        <w:t xml:space="preserve"> to </w:t>
      </w:r>
      <w:r w:rsidRPr="00ED21E4" w:rsidR="00ED21E4">
        <w:rPr>
          <w:rFonts w:ascii="Avenir" w:hAnsi="Avenir" w:eastAsia="Avenir" w:cs="Avenir"/>
          <w:bCs/>
        </w:rPr>
        <w:t>ask about future trainings in your community.</w:t>
      </w:r>
    </w:p>
    <w:p w:rsidR="00167C8A" w:rsidP="00167C8A" w:rsidRDefault="00167C8A" w14:paraId="25D78B5A" w14:textId="77777777">
      <w:pPr>
        <w:pStyle w:val="ListParagraph"/>
        <w:pBdr>
          <w:top w:val="nil"/>
          <w:left w:val="nil"/>
          <w:bottom w:val="nil"/>
          <w:right w:val="nil"/>
          <w:between w:val="nil"/>
        </w:pBdr>
        <w:tabs>
          <w:tab w:val="left" w:pos="3078"/>
          <w:tab w:val="left" w:pos="8118"/>
        </w:tabs>
        <w:ind w:left="787"/>
        <w:rPr>
          <w:rFonts w:ascii="Avenir" w:hAnsi="Avenir" w:eastAsia="Avenir" w:cs="Avenir"/>
          <w:bCs/>
        </w:rPr>
      </w:pPr>
    </w:p>
    <w:p w:rsidRPr="00167C8A" w:rsidR="00167C8A" w:rsidP="00167C8A" w:rsidRDefault="00167C8A" w14:paraId="6AD9B83B" w14:textId="60685394">
      <w:pPr>
        <w:pStyle w:val="ListParagraph"/>
        <w:numPr>
          <w:ilvl w:val="0"/>
          <w:numId w:val="1"/>
        </w:numPr>
        <w:pBdr>
          <w:top w:val="nil"/>
          <w:left w:val="nil"/>
          <w:bottom w:val="nil"/>
          <w:right w:val="nil"/>
          <w:between w:val="nil"/>
        </w:pBdr>
        <w:tabs>
          <w:tab w:val="left" w:pos="3078"/>
          <w:tab w:val="left" w:pos="8118"/>
        </w:tabs>
        <w:rPr>
          <w:rFonts w:ascii="Avenir" w:hAnsi="Avenir" w:eastAsia="Avenir" w:cs="Avenir"/>
          <w:b/>
        </w:rPr>
      </w:pPr>
      <w:r w:rsidRPr="00167C8A">
        <w:rPr>
          <w:rFonts w:ascii="Avenir" w:hAnsi="Avenir" w:eastAsia="Avenir" w:cs="Avenir"/>
          <w:b/>
        </w:rPr>
        <w:t>The Ohio State University – Statewide Family Engagement Center Resources</w:t>
      </w:r>
    </w:p>
    <w:p w:rsidRPr="005C194C" w:rsidR="006E574A" w:rsidP="005C194C" w:rsidRDefault="00B179E4" w14:paraId="75117B95" w14:textId="039E2238">
      <w:pPr>
        <w:numPr>
          <w:ilvl w:val="1"/>
          <w:numId w:val="1"/>
        </w:numPr>
        <w:pBdr>
          <w:top w:val="nil"/>
          <w:left w:val="nil"/>
          <w:bottom w:val="nil"/>
          <w:right w:val="nil"/>
          <w:between w:val="nil"/>
        </w:pBdr>
        <w:tabs>
          <w:tab w:val="left" w:pos="3078"/>
          <w:tab w:val="left" w:pos="8118"/>
        </w:tabs>
        <w:rPr>
          <w:rFonts w:ascii="Avenir" w:hAnsi="Avenir" w:eastAsia="Avenir" w:cs="Avenir"/>
          <w:bCs/>
        </w:rPr>
      </w:pPr>
      <w:r w:rsidRPr="006B79C9">
        <w:rPr>
          <w:rFonts w:ascii="Avenir" w:hAnsi="Avenir" w:eastAsia="Avenir" w:cs="Avenir"/>
          <w:b/>
        </w:rPr>
        <w:t>School Surveys.</w:t>
      </w:r>
      <w:r>
        <w:rPr>
          <w:rFonts w:ascii="Avenir" w:hAnsi="Avenir" w:eastAsia="Avenir" w:cs="Avenir"/>
          <w:bCs/>
        </w:rPr>
        <w:t xml:space="preserve">  </w:t>
      </w:r>
      <w:r w:rsidRPr="005C194C" w:rsidR="005C194C">
        <w:rPr>
          <w:rFonts w:ascii="Avenir" w:hAnsi="Avenir" w:eastAsia="Avenir" w:cs="Avenir"/>
          <w:bCs/>
        </w:rPr>
        <w:t>This is a list of family surveys and checklists that schools can use to measure family perceptions of the school. It is organized into a table, with example surveys below the table.</w:t>
      </w:r>
    </w:p>
    <w:p w:rsidR="006E574A" w:rsidP="006E574A" w:rsidRDefault="009F2C25" w14:paraId="489FD749" w14:textId="2CA08240">
      <w:pPr>
        <w:pBdr>
          <w:top w:val="nil"/>
          <w:left w:val="nil"/>
          <w:bottom w:val="nil"/>
          <w:right w:val="nil"/>
          <w:between w:val="nil"/>
        </w:pBdr>
        <w:tabs>
          <w:tab w:val="left" w:pos="3078"/>
          <w:tab w:val="left" w:pos="8118"/>
        </w:tabs>
        <w:ind w:left="828"/>
        <w:rPr>
          <w:rFonts w:ascii="Avenir" w:hAnsi="Avenir" w:eastAsia="Avenir" w:cs="Avenir"/>
          <w:bCs/>
        </w:rPr>
      </w:pPr>
      <w:hyperlink w:history="1" r:id="rId11">
        <w:r w:rsidRPr="00F41406" w:rsidR="006E574A">
          <w:rPr>
            <w:rStyle w:val="Hyperlink"/>
            <w:rFonts w:ascii="Avenir" w:hAnsi="Avenir" w:eastAsia="Avenir" w:cs="Avenir"/>
            <w:bCs/>
          </w:rPr>
          <w:t>https://ohiofamiliesengage.osu.edu/2019/08/15/family-surveys-for-schools-to-use/</w:t>
        </w:r>
      </w:hyperlink>
      <w:r w:rsidR="006E574A">
        <w:rPr>
          <w:rFonts w:ascii="Avenir" w:hAnsi="Avenir" w:eastAsia="Avenir" w:cs="Avenir"/>
          <w:bCs/>
        </w:rPr>
        <w:t xml:space="preserve"> </w:t>
      </w:r>
    </w:p>
    <w:p w:rsidRPr="00DB3DDE" w:rsidR="00DB3DDE" w:rsidP="00DB3DDE" w:rsidRDefault="00DB3DDE" w14:paraId="24B1A180" w14:textId="08122021">
      <w:pPr>
        <w:pStyle w:val="ListParagraph"/>
        <w:numPr>
          <w:ilvl w:val="0"/>
          <w:numId w:val="4"/>
        </w:numPr>
        <w:pBdr>
          <w:top w:val="nil"/>
          <w:left w:val="nil"/>
          <w:bottom w:val="nil"/>
          <w:right w:val="nil"/>
          <w:between w:val="nil"/>
        </w:pBdr>
        <w:tabs>
          <w:tab w:val="left" w:pos="3078"/>
          <w:tab w:val="left" w:pos="8118"/>
        </w:tabs>
        <w:rPr>
          <w:rFonts w:ascii="Avenir" w:hAnsi="Avenir" w:eastAsia="Avenir" w:cs="Avenir"/>
          <w:bCs/>
        </w:rPr>
      </w:pPr>
      <w:r w:rsidRPr="006B79C9">
        <w:rPr>
          <w:rFonts w:ascii="Avenir" w:hAnsi="Avenir" w:eastAsia="Avenir" w:cs="Avenir"/>
          <w:b/>
        </w:rPr>
        <w:t>District Surveys.</w:t>
      </w:r>
      <w:r>
        <w:rPr>
          <w:rFonts w:ascii="Avenir" w:hAnsi="Avenir" w:eastAsia="Avenir" w:cs="Avenir"/>
          <w:bCs/>
        </w:rPr>
        <w:t xml:space="preserve">  </w:t>
      </w:r>
      <w:r w:rsidRPr="00DB3DDE">
        <w:rPr>
          <w:rFonts w:ascii="Avenir" w:hAnsi="Avenir" w:eastAsia="Avenir" w:cs="Avenir"/>
          <w:bCs/>
        </w:rPr>
        <w:t>Here you will find two examples of surveys that districts have sent to all families.</w:t>
      </w:r>
    </w:p>
    <w:p w:rsidR="00DB3DDE" w:rsidP="00DB3DDE" w:rsidRDefault="009F2C25" w14:paraId="6D7A5E96" w14:textId="23EE1A7C">
      <w:pPr>
        <w:pStyle w:val="ListParagraph"/>
        <w:pBdr>
          <w:top w:val="nil"/>
          <w:left w:val="nil"/>
          <w:bottom w:val="nil"/>
          <w:right w:val="nil"/>
          <w:between w:val="nil"/>
        </w:pBdr>
        <w:tabs>
          <w:tab w:val="left" w:pos="3078"/>
          <w:tab w:val="left" w:pos="8118"/>
        </w:tabs>
        <w:ind w:left="787"/>
        <w:rPr>
          <w:rFonts w:ascii="Avenir" w:hAnsi="Avenir" w:eastAsia="Avenir" w:cs="Avenir"/>
          <w:bCs/>
        </w:rPr>
      </w:pPr>
      <w:hyperlink w:history="1" r:id="rId12">
        <w:r w:rsidRPr="00F41406" w:rsidR="00DB3DDE">
          <w:rPr>
            <w:rStyle w:val="Hyperlink"/>
            <w:rFonts w:ascii="Avenir" w:hAnsi="Avenir" w:eastAsia="Avenir" w:cs="Avenir"/>
            <w:bCs/>
          </w:rPr>
          <w:t>https://ohiofamiliesengage.osu.edu/2020/03/31/communication-example-check-in-survey-to-send-all-families-in-a-district/</w:t>
        </w:r>
      </w:hyperlink>
      <w:r w:rsidR="00DB3DDE">
        <w:rPr>
          <w:rFonts w:ascii="Avenir" w:hAnsi="Avenir" w:eastAsia="Avenir" w:cs="Avenir"/>
          <w:bCs/>
        </w:rPr>
        <w:t xml:space="preserve"> </w:t>
      </w:r>
    </w:p>
    <w:p w:rsidRPr="00B056D6" w:rsidR="00B056D6" w:rsidP="00715FB4" w:rsidRDefault="00B056D6" w14:paraId="1D8D1329" w14:textId="5DCC0FEB">
      <w:pPr>
        <w:rPr>
          <w:rFonts w:ascii="Avenir" w:hAnsi="Avenir" w:eastAsia="Avenir" w:cs="Avenir"/>
          <w:bCs/>
        </w:rPr>
      </w:pPr>
      <w:r>
        <w:rPr>
          <w:rFonts w:ascii="Avenir" w:hAnsi="Avenir" w:eastAsia="Avenir" w:cs="Avenir"/>
          <w:bCs/>
        </w:rPr>
        <w:br w:type="page"/>
      </w:r>
    </w:p>
    <w:p w:rsidRPr="006D41EE" w:rsidR="00FB4E22" w:rsidP="006D41EE" w:rsidRDefault="00FB4E22" w14:paraId="19649D98" w14:textId="7FC42750">
      <w:pPr>
        <w:pStyle w:val="ListParagraph"/>
        <w:numPr>
          <w:ilvl w:val="0"/>
          <w:numId w:val="4"/>
        </w:numPr>
        <w:pBdr>
          <w:top w:val="nil"/>
          <w:left w:val="nil"/>
          <w:bottom w:val="nil"/>
          <w:right w:val="nil"/>
          <w:between w:val="nil"/>
        </w:pBdr>
        <w:tabs>
          <w:tab w:val="left" w:pos="3078"/>
          <w:tab w:val="left" w:pos="8118"/>
        </w:tabs>
        <w:rPr>
          <w:rFonts w:ascii="Avenir" w:hAnsi="Avenir" w:eastAsia="Avenir" w:cs="Avenir"/>
          <w:bCs/>
        </w:rPr>
      </w:pPr>
      <w:r w:rsidRPr="006B79C9">
        <w:rPr>
          <w:rFonts w:ascii="Avenir" w:hAnsi="Avenir" w:eastAsia="Avenir" w:cs="Avenir"/>
          <w:b/>
        </w:rPr>
        <w:lastRenderedPageBreak/>
        <w:t xml:space="preserve">Tiered Approach to Family Engagement </w:t>
      </w:r>
      <w:proofErr w:type="spellStart"/>
      <w:r w:rsidRPr="006B79C9">
        <w:rPr>
          <w:rFonts w:ascii="Avenir" w:hAnsi="Avenir" w:eastAsia="Avenir" w:cs="Avenir"/>
          <w:b/>
        </w:rPr>
        <w:t>Notecatcher</w:t>
      </w:r>
      <w:proofErr w:type="spellEnd"/>
      <w:r>
        <w:rPr>
          <w:rFonts w:ascii="Avenir" w:hAnsi="Avenir" w:eastAsia="Avenir" w:cs="Avenir"/>
          <w:bCs/>
        </w:rPr>
        <w:t xml:space="preserve">.  </w:t>
      </w:r>
      <w:r w:rsidRPr="006D41EE" w:rsidR="006D41EE">
        <w:rPr>
          <w:rFonts w:ascii="Avenir" w:hAnsi="Avenir" w:eastAsia="Avenir" w:cs="Avenir"/>
          <w:bCs/>
        </w:rPr>
        <w:t>A tool to plan for multi-tiered systems of support for family engagement in your school or district. The tool can be used for general family engagement planning or specific strategic planning for new initiatives or events.</w:t>
      </w:r>
    </w:p>
    <w:p w:rsidRPr="00DB3DDE" w:rsidR="00FB4E22" w:rsidP="00FB4E22" w:rsidRDefault="009F2C25" w14:paraId="39B9BEE6" w14:textId="7B9B4881">
      <w:pPr>
        <w:pStyle w:val="ListParagraph"/>
        <w:pBdr>
          <w:top w:val="nil"/>
          <w:left w:val="nil"/>
          <w:bottom w:val="nil"/>
          <w:right w:val="nil"/>
          <w:between w:val="nil"/>
        </w:pBdr>
        <w:tabs>
          <w:tab w:val="left" w:pos="3078"/>
          <w:tab w:val="left" w:pos="8118"/>
        </w:tabs>
        <w:ind w:left="787"/>
        <w:rPr>
          <w:rFonts w:ascii="Avenir" w:hAnsi="Avenir" w:eastAsia="Avenir" w:cs="Avenir"/>
          <w:bCs/>
        </w:rPr>
      </w:pPr>
      <w:hyperlink w:history="1" r:id="rId13">
        <w:r w:rsidRPr="00F41406" w:rsidR="00FB4E22">
          <w:rPr>
            <w:rStyle w:val="Hyperlink"/>
            <w:rFonts w:ascii="Avenir" w:hAnsi="Avenir" w:eastAsia="Avenir" w:cs="Avenir"/>
            <w:bCs/>
          </w:rPr>
          <w:t>https://ohiofamiliesengage.osu.edu/2020/12/16/tiered-approach-to-family-engagement-notecatcher/</w:t>
        </w:r>
      </w:hyperlink>
      <w:r w:rsidR="00FB4E22">
        <w:rPr>
          <w:rFonts w:ascii="Avenir" w:hAnsi="Avenir" w:eastAsia="Avenir" w:cs="Avenir"/>
          <w:bCs/>
        </w:rPr>
        <w:t xml:space="preserve"> </w:t>
      </w:r>
    </w:p>
    <w:p w:rsidRPr="00BB3B2D" w:rsidR="00BB3B2D" w:rsidP="00BB3B2D" w:rsidRDefault="00BB3B2D" w14:paraId="33AF3E21" w14:textId="77777777">
      <w:pPr>
        <w:numPr>
          <w:ilvl w:val="1"/>
          <w:numId w:val="1"/>
        </w:numPr>
        <w:pBdr>
          <w:top w:val="nil"/>
          <w:left w:val="nil"/>
          <w:bottom w:val="nil"/>
          <w:right w:val="nil"/>
          <w:between w:val="nil"/>
        </w:pBdr>
        <w:tabs>
          <w:tab w:val="left" w:pos="3078"/>
          <w:tab w:val="left" w:pos="8118"/>
        </w:tabs>
        <w:rPr>
          <w:rFonts w:ascii="Avenir" w:hAnsi="Avenir" w:eastAsia="Avenir" w:cs="Avenir"/>
          <w:bCs/>
        </w:rPr>
      </w:pPr>
      <w:r w:rsidRPr="006B79C9">
        <w:rPr>
          <w:rFonts w:ascii="Avenir" w:hAnsi="Avenir" w:eastAsia="Avenir" w:cs="Avenir"/>
          <w:b/>
        </w:rPr>
        <w:t>Great Meetings for Schools and Families: A Professional Resource for School Staff.</w:t>
      </w:r>
      <w:r>
        <w:rPr>
          <w:rFonts w:ascii="Avenir" w:hAnsi="Avenir" w:eastAsia="Avenir" w:cs="Avenir"/>
          <w:bCs/>
        </w:rPr>
        <w:t xml:space="preserve">  </w:t>
      </w:r>
      <w:r w:rsidRPr="00BB3B2D">
        <w:rPr>
          <w:rFonts w:ascii="Avenir" w:hAnsi="Avenir" w:eastAsia="Avenir" w:cs="Avenir"/>
          <w:bCs/>
        </w:rPr>
        <w:t>This professional resource includes a video presentation and accompanying toolkit that will guide your school-based team through what it takes to have great meetings.</w:t>
      </w:r>
    </w:p>
    <w:p w:rsidR="00BB3B2D" w:rsidP="00BB3B2D" w:rsidRDefault="009F2C25" w14:paraId="3DFE181B" w14:textId="5E4DF52E">
      <w:pPr>
        <w:pBdr>
          <w:top w:val="nil"/>
          <w:left w:val="nil"/>
          <w:bottom w:val="nil"/>
          <w:right w:val="nil"/>
          <w:between w:val="nil"/>
        </w:pBdr>
        <w:tabs>
          <w:tab w:val="left" w:pos="3078"/>
          <w:tab w:val="left" w:pos="8118"/>
        </w:tabs>
        <w:ind w:left="828"/>
        <w:rPr>
          <w:rFonts w:ascii="Avenir" w:hAnsi="Avenir" w:eastAsia="Avenir" w:cs="Avenir"/>
          <w:bCs/>
        </w:rPr>
      </w:pPr>
      <w:hyperlink r:id="R02c1fbbb9a664215">
        <w:r w:rsidRPr="5020ABCE" w:rsidR="00EB305F">
          <w:rPr>
            <w:rStyle w:val="Hyperlink"/>
            <w:rFonts w:ascii="Avenir" w:hAnsi="Avenir" w:eastAsia="Avenir" w:cs="Avenir"/>
          </w:rPr>
          <w:t>https://ohiofamiliesengage.osu.edu/2021/09/03/great-meetings-for-schools-and-families-a-professional-resources-for-school-staff/</w:t>
        </w:r>
      </w:hyperlink>
      <w:r w:rsidRPr="5020ABCE" w:rsidR="00EB305F">
        <w:rPr>
          <w:rFonts w:ascii="Avenir" w:hAnsi="Avenir" w:eastAsia="Avenir" w:cs="Avenir"/>
        </w:rPr>
        <w:t xml:space="preserve"> </w:t>
      </w:r>
    </w:p>
    <w:p w:rsidR="5BD28603" w:rsidP="5020ABCE" w:rsidRDefault="5BD28603" w14:paraId="202785EE" w14:textId="672F0659">
      <w:pPr>
        <w:pStyle w:val="Normal"/>
        <w:numPr>
          <w:ilvl w:val="1"/>
          <w:numId w:val="1"/>
        </w:numPr>
        <w:tabs>
          <w:tab w:val="left" w:leader="none" w:pos="3078"/>
          <w:tab w:val="left" w:leader="none" w:pos="8118"/>
        </w:tabs>
        <w:rPr>
          <w:rFonts w:ascii="Avenir" w:hAnsi="Avenir" w:eastAsia="Avenir" w:cs="Avenir"/>
        </w:rPr>
      </w:pPr>
      <w:r w:rsidRPr="5020ABCE" w:rsidR="5BD28603">
        <w:rPr>
          <w:rFonts w:ascii="Avenir" w:hAnsi="Avenir" w:eastAsia="Avenir" w:cs="Avenir"/>
          <w:b w:val="1"/>
          <w:bCs w:val="1"/>
        </w:rPr>
        <w:t xml:space="preserve">Understanding Families: Resources for Home Visits. </w:t>
      </w:r>
      <w:r w:rsidRPr="5020ABCE" w:rsidR="5BD28603">
        <w:rPr>
          <w:rFonts w:ascii="Avenir" w:hAnsi="Avenir" w:eastAsia="Avenir" w:cs="Avenir"/>
        </w:rPr>
        <w:t xml:space="preserve"> One very powerful way to listen and learn about families as educators is to conduct home visits. Many educators in Ohio routinely visit with their students’ families at their homes and in their communities to forge trusting relationships and make closer connections between home and school.</w:t>
      </w:r>
    </w:p>
    <w:p w:rsidR="5BD28603" w:rsidP="5020ABCE" w:rsidRDefault="5BD28603" w14:paraId="413BE658" w14:textId="0B7587BC">
      <w:pPr>
        <w:pStyle w:val="Normal"/>
        <w:tabs>
          <w:tab w:val="left" w:leader="none" w:pos="3078"/>
          <w:tab w:val="left" w:leader="none" w:pos="8118"/>
        </w:tabs>
        <w:ind w:left="720"/>
        <w:rPr>
          <w:rFonts w:ascii="Avenir" w:hAnsi="Avenir" w:eastAsia="Avenir" w:cs="Avenir"/>
        </w:rPr>
      </w:pPr>
      <w:hyperlink r:id="R0c894d13b7ee4a5a">
        <w:r w:rsidRPr="5020ABCE" w:rsidR="5BD28603">
          <w:rPr>
            <w:rStyle w:val="Hyperlink"/>
            <w:rFonts w:ascii="Avenir" w:hAnsi="Avenir" w:eastAsia="Avenir" w:cs="Avenir"/>
          </w:rPr>
          <w:t>https://ohiofamiliesengage.osu.edu/2020/05/20/understanding-families-resources-for-home-visits/</w:t>
        </w:r>
      </w:hyperlink>
      <w:r w:rsidRPr="5020ABCE" w:rsidR="5BD28603">
        <w:rPr>
          <w:rFonts w:ascii="Avenir" w:hAnsi="Avenir" w:eastAsia="Avenir" w:cs="Avenir"/>
        </w:rPr>
        <w:t xml:space="preserve"> </w:t>
      </w:r>
    </w:p>
    <w:p w:rsidR="5BD28603" w:rsidP="5020ABCE" w:rsidRDefault="5BD28603" w14:paraId="50BE4773" w14:textId="28D05402">
      <w:pPr>
        <w:pStyle w:val="Normal"/>
        <w:numPr>
          <w:ilvl w:val="1"/>
          <w:numId w:val="1"/>
        </w:numPr>
        <w:tabs>
          <w:tab w:val="left" w:leader="none" w:pos="3078"/>
          <w:tab w:val="left" w:leader="none" w:pos="8118"/>
        </w:tabs>
        <w:rPr>
          <w:rFonts w:ascii="Avenir" w:hAnsi="Avenir" w:eastAsia="Avenir" w:cs="Avenir"/>
          <w:noProof w:val="0"/>
          <w:sz w:val="24"/>
          <w:szCs w:val="24"/>
          <w:lang w:val="en-US"/>
        </w:rPr>
      </w:pPr>
      <w:r w:rsidRPr="5020ABCE" w:rsidR="5BD28603">
        <w:rPr>
          <w:rFonts w:ascii="Avenir" w:hAnsi="Avenir" w:eastAsia="Avenir" w:cs="Avenir"/>
          <w:b w:val="1"/>
          <w:bCs w:val="1"/>
          <w:noProof w:val="0"/>
          <w:sz w:val="24"/>
          <w:szCs w:val="24"/>
          <w:lang w:val="en-US"/>
        </w:rPr>
        <w:t xml:space="preserve">Equity Matters: Engaging Families Through Home Visits (Webinar). </w:t>
      </w:r>
      <w:r w:rsidRPr="5020ABCE" w:rsidR="5BD28603">
        <w:rPr>
          <w:rFonts w:ascii="Avenir" w:hAnsi="Avenir" w:eastAsia="Avenir" w:cs="Avenir"/>
          <w:noProof w:val="0"/>
          <w:sz w:val="24"/>
          <w:szCs w:val="24"/>
          <w:lang w:val="en-US"/>
        </w:rPr>
        <w:t xml:space="preserve"> Educators discuss family engagement as one of many keys to student success. Find out how to implement home visits as a way to effectively and positively interact with students, families and communities.</w:t>
      </w:r>
    </w:p>
    <w:p w:rsidR="5BD28603" w:rsidP="5020ABCE" w:rsidRDefault="5BD28603" w14:paraId="136E4EE1" w14:textId="469B5337">
      <w:pPr>
        <w:pStyle w:val="Normal"/>
        <w:tabs>
          <w:tab w:val="left" w:leader="none" w:pos="3078"/>
          <w:tab w:val="left" w:leader="none" w:pos="8118"/>
        </w:tabs>
        <w:ind w:left="720"/>
        <w:rPr>
          <w:rFonts w:ascii="Avenir" w:hAnsi="Avenir" w:eastAsia="Avenir" w:cs="Avenir"/>
          <w:noProof w:val="0"/>
          <w:sz w:val="24"/>
          <w:szCs w:val="24"/>
          <w:lang w:val="en-US"/>
        </w:rPr>
      </w:pPr>
      <w:hyperlink r:id="R4512bc40925f4900">
        <w:r w:rsidRPr="5020ABCE" w:rsidR="5BD28603">
          <w:rPr>
            <w:rStyle w:val="Hyperlink"/>
            <w:rFonts w:ascii="Avenir" w:hAnsi="Avenir" w:eastAsia="Avenir" w:cs="Avenir"/>
            <w:noProof w:val="0"/>
            <w:sz w:val="24"/>
            <w:szCs w:val="24"/>
            <w:lang w:val="en-US"/>
          </w:rPr>
          <w:t>https://ohiofamiliesengage.osu.edu/2021/08/27/equity-matters-engaging-families-through-home-visits-webinar/</w:t>
        </w:r>
      </w:hyperlink>
    </w:p>
    <w:p w:rsidRPr="00EB305F" w:rsidR="00167C8A" w:rsidP="5020ABCE" w:rsidRDefault="00167C8A" w14:paraId="18F03B97" w14:textId="23FD8A83" w14:noSpellErr="1">
      <w:pPr>
        <w:numPr>
          <w:ilvl w:val="1"/>
          <w:numId w:val="1"/>
        </w:numPr>
        <w:pBdr>
          <w:top w:val="nil"/>
          <w:left w:val="nil"/>
          <w:bottom w:val="nil"/>
          <w:right w:val="nil"/>
          <w:between w:val="nil"/>
        </w:pBdr>
        <w:tabs>
          <w:tab w:val="left" w:pos="3078"/>
          <w:tab w:val="left" w:pos="8118"/>
        </w:tabs>
        <w:rPr>
          <w:rFonts w:ascii="Avenir" w:hAnsi="Avenir" w:eastAsia="Avenir" w:cs="Avenir"/>
        </w:rPr>
      </w:pPr>
      <w:r w:rsidRPr="5020ABCE" w:rsidR="00167C8A">
        <w:rPr>
          <w:rFonts w:ascii="Avenir" w:hAnsi="Avenir" w:eastAsia="Avenir" w:cs="Avenir"/>
          <w:b w:val="1"/>
          <w:bCs w:val="1"/>
        </w:rPr>
        <w:t xml:space="preserve">Re-Design </w:t>
      </w:r>
      <w:r w:rsidRPr="5020ABCE" w:rsidR="00EB305F">
        <w:rPr>
          <w:rFonts w:ascii="Avenir" w:hAnsi="Avenir" w:eastAsia="Avenir" w:cs="Avenir"/>
          <w:b w:val="1"/>
          <w:bCs w:val="1"/>
        </w:rPr>
        <w:t>Your School or Agency Family Engagement Practices.</w:t>
      </w:r>
      <w:r w:rsidRPr="5020ABCE" w:rsidR="00EB305F">
        <w:rPr>
          <w:rFonts w:ascii="Avenir" w:hAnsi="Avenir" w:eastAsia="Avenir" w:cs="Avenir"/>
        </w:rPr>
        <w:t xml:space="preserve">  </w:t>
      </w:r>
      <w:r w:rsidRPr="5020ABCE" w:rsidR="00EB305F">
        <w:rPr>
          <w:rFonts w:ascii="Avenir" w:hAnsi="Avenir" w:eastAsia="Avenir" w:cs="Avenir"/>
        </w:rPr>
        <w:t>This worksheet walks a school leader, teacher, or school team through the process of re-designing a current family engagement practice. The goal of the activity is to recognize how our system is set up to benefit some, but maybe not all families, and to plan out ways to engage more families in supporting their children’s education.</w:t>
      </w:r>
    </w:p>
    <w:p w:rsidR="3E5B22A7" w:rsidP="5020ABCE" w:rsidRDefault="3E5B22A7" w14:paraId="34047266" w14:textId="20447375">
      <w:pPr>
        <w:tabs>
          <w:tab w:val="left" w:leader="none" w:pos="3078"/>
          <w:tab w:val="left" w:leader="none" w:pos="8118"/>
        </w:tabs>
        <w:ind w:left="828"/>
        <w:rPr>
          <w:rFonts w:ascii="Avenir" w:hAnsi="Avenir" w:eastAsia="Avenir" w:cs="Avenir"/>
        </w:rPr>
      </w:pPr>
      <w:hyperlink r:id="Rde228700d4fb4dfd">
        <w:r w:rsidRPr="5020ABCE" w:rsidR="3E5B22A7">
          <w:rPr>
            <w:rStyle w:val="Hyperlink"/>
            <w:rFonts w:ascii="Avenir" w:hAnsi="Avenir" w:eastAsia="Avenir" w:cs="Avenir"/>
          </w:rPr>
          <w:t>https://ohiofamiliesengage.osu.edu/2019/10/22/re-design-your-family-engagement-practices/</w:t>
        </w:r>
      </w:hyperlink>
    </w:p>
    <w:p w:rsidR="5020ABCE" w:rsidP="5020ABCE" w:rsidRDefault="5020ABCE" w14:paraId="7102DCBA" w14:textId="78C6361B">
      <w:pPr>
        <w:pStyle w:val="Normal"/>
        <w:tabs>
          <w:tab w:val="left" w:leader="none" w:pos="3078"/>
          <w:tab w:val="left" w:leader="none" w:pos="8118"/>
        </w:tabs>
        <w:ind w:left="720"/>
        <w:rPr>
          <w:rFonts w:ascii="Avenir" w:hAnsi="Avenir" w:eastAsia="Avenir" w:cs="Avenir"/>
        </w:rPr>
      </w:pPr>
    </w:p>
    <w:p w:rsidRPr="00167C8A" w:rsidR="00167C8A" w:rsidP="00167C8A" w:rsidRDefault="00167C8A" w14:paraId="1A65C26D" w14:textId="77777777">
      <w:pPr>
        <w:pBdr>
          <w:top w:val="nil"/>
          <w:left w:val="nil"/>
          <w:bottom w:val="nil"/>
          <w:right w:val="nil"/>
          <w:between w:val="nil"/>
        </w:pBdr>
        <w:tabs>
          <w:tab w:val="left" w:pos="3078"/>
          <w:tab w:val="left" w:pos="8118"/>
        </w:tabs>
        <w:rPr>
          <w:rFonts w:ascii="Avenir" w:hAnsi="Avenir" w:eastAsia="Avenir" w:cs="Avenir"/>
          <w:bCs/>
        </w:rPr>
      </w:pPr>
    </w:p>
    <w:p w:rsidRPr="004028A8" w:rsidR="004028A8" w:rsidP="004028A8" w:rsidRDefault="004028A8" w14:paraId="03C59476" w14:textId="77777777">
      <w:pPr>
        <w:pBdr>
          <w:top w:val="nil"/>
          <w:left w:val="nil"/>
          <w:bottom w:val="nil"/>
          <w:right w:val="nil"/>
          <w:between w:val="nil"/>
        </w:pBdr>
        <w:tabs>
          <w:tab w:val="left" w:pos="3078"/>
          <w:tab w:val="left" w:pos="8118"/>
        </w:tabs>
        <w:ind w:left="828"/>
        <w:rPr>
          <w:rFonts w:ascii="Avenir" w:hAnsi="Avenir" w:eastAsia="Avenir" w:cs="Avenir"/>
          <w:bCs/>
        </w:rPr>
      </w:pPr>
    </w:p>
    <w:p w:rsidRPr="004028A8" w:rsidR="004D6CE5" w:rsidP="00836C4C" w:rsidRDefault="00836C4C" w14:paraId="6DFFFFB0" w14:textId="7B1AADF5">
      <w:pPr>
        <w:numPr>
          <w:ilvl w:val="0"/>
          <w:numId w:val="1"/>
        </w:numPr>
        <w:pBdr>
          <w:top w:val="nil"/>
          <w:left w:val="nil"/>
          <w:bottom w:val="nil"/>
          <w:right w:val="nil"/>
          <w:between w:val="nil"/>
        </w:pBdr>
        <w:tabs>
          <w:tab w:val="left" w:pos="3078"/>
          <w:tab w:val="left" w:pos="8118"/>
        </w:tabs>
        <w:rPr>
          <w:rFonts w:ascii="Avenir" w:hAnsi="Avenir" w:eastAsia="Avenir" w:cs="Avenir"/>
          <w:b/>
        </w:rPr>
      </w:pPr>
      <w:r w:rsidRPr="004028A8">
        <w:rPr>
          <w:rFonts w:ascii="Avenir" w:hAnsi="Avenir" w:eastAsia="Avenir" w:cs="Avenir"/>
          <w:b/>
        </w:rPr>
        <w:t>UDL for Family Engagement Webinar</w:t>
      </w:r>
    </w:p>
    <w:p w:rsidR="00836C4C" w:rsidP="00836C4C" w:rsidRDefault="004028A8" w14:paraId="49908CD6" w14:textId="557A8C84">
      <w:pPr>
        <w:numPr>
          <w:ilvl w:val="1"/>
          <w:numId w:val="1"/>
        </w:numPr>
        <w:pBdr>
          <w:top w:val="nil"/>
          <w:left w:val="nil"/>
          <w:bottom w:val="nil"/>
          <w:right w:val="nil"/>
          <w:between w:val="nil"/>
        </w:pBdr>
        <w:tabs>
          <w:tab w:val="left" w:pos="3078"/>
          <w:tab w:val="left" w:pos="8118"/>
        </w:tabs>
        <w:rPr>
          <w:rFonts w:ascii="Avenir" w:hAnsi="Avenir" w:eastAsia="Avenir" w:cs="Avenir"/>
          <w:bCs/>
        </w:rPr>
      </w:pPr>
      <w:r>
        <w:rPr>
          <w:rFonts w:ascii="Avenir" w:hAnsi="Avenir" w:eastAsia="Avenir" w:cs="Avenir"/>
          <w:bCs/>
        </w:rPr>
        <w:t>Listen to OCALI’s UDL Center Director Ron Rodgers and Ohio State University’s Statewide Family Engagement Center Director Dr. Barbara Boone talk about revitalizing family engagement strategies using the Universal Design principles</w:t>
      </w:r>
    </w:p>
    <w:p w:rsidR="004028A8" w:rsidP="004028A8" w:rsidRDefault="009F2C25" w14:paraId="596D7E64" w14:textId="2945AACF">
      <w:pPr>
        <w:pBdr>
          <w:top w:val="nil"/>
          <w:left w:val="nil"/>
          <w:bottom w:val="nil"/>
          <w:right w:val="nil"/>
          <w:between w:val="nil"/>
        </w:pBdr>
        <w:tabs>
          <w:tab w:val="left" w:pos="3078"/>
          <w:tab w:val="left" w:pos="8118"/>
        </w:tabs>
        <w:ind w:left="828"/>
        <w:rPr>
          <w:rFonts w:ascii="Avenir" w:hAnsi="Avenir" w:eastAsia="Avenir" w:cs="Avenir"/>
          <w:bCs/>
        </w:rPr>
      </w:pPr>
      <w:hyperlink w:history="1" r:id="rId16">
        <w:r w:rsidRPr="00F41406" w:rsidR="004028A8">
          <w:rPr>
            <w:rStyle w:val="Hyperlink"/>
            <w:rFonts w:ascii="Avenir" w:hAnsi="Avenir" w:eastAsia="Avenir" w:cs="Avenir"/>
            <w:bCs/>
          </w:rPr>
          <w:t>https://www.ocali.org/project/udl-family-engagement</w:t>
        </w:r>
      </w:hyperlink>
      <w:r w:rsidR="004028A8">
        <w:rPr>
          <w:rFonts w:ascii="Avenir" w:hAnsi="Avenir" w:eastAsia="Avenir" w:cs="Avenir"/>
          <w:bCs/>
        </w:rPr>
        <w:t xml:space="preserve"> </w:t>
      </w:r>
    </w:p>
    <w:p w:rsidR="004028A8" w:rsidP="004028A8" w:rsidRDefault="004028A8" w14:paraId="70B69A84" w14:textId="77777777">
      <w:pPr>
        <w:pBdr>
          <w:top w:val="nil"/>
          <w:left w:val="nil"/>
          <w:bottom w:val="nil"/>
          <w:right w:val="nil"/>
          <w:between w:val="nil"/>
        </w:pBdr>
        <w:tabs>
          <w:tab w:val="left" w:pos="3078"/>
          <w:tab w:val="left" w:pos="8118"/>
        </w:tabs>
        <w:ind w:left="828"/>
        <w:rPr>
          <w:rFonts w:ascii="Avenir" w:hAnsi="Avenir" w:eastAsia="Avenir" w:cs="Avenir"/>
          <w:bCs/>
        </w:rPr>
      </w:pPr>
    </w:p>
    <w:p w:rsidR="00715FB4" w:rsidRDefault="00715FB4" w14:paraId="72BD6D85" w14:textId="788B8149">
      <w:pPr>
        <w:rPr>
          <w:rFonts w:ascii="Avenir" w:hAnsi="Avenir" w:eastAsia="Avenir" w:cs="Avenir"/>
          <w:bCs/>
        </w:rPr>
      </w:pPr>
      <w:r>
        <w:rPr>
          <w:rFonts w:ascii="Avenir" w:hAnsi="Avenir" w:eastAsia="Avenir" w:cs="Avenir"/>
          <w:bCs/>
        </w:rPr>
        <w:br w:type="page"/>
      </w:r>
    </w:p>
    <w:p w:rsidR="00ED21E4" w:rsidP="00ED21E4" w:rsidRDefault="00ED21E4" w14:paraId="1AEBC256" w14:textId="77777777">
      <w:pPr>
        <w:pBdr>
          <w:top w:val="nil"/>
          <w:left w:val="nil"/>
          <w:bottom w:val="nil"/>
          <w:right w:val="nil"/>
          <w:between w:val="nil"/>
        </w:pBdr>
        <w:tabs>
          <w:tab w:val="left" w:pos="3078"/>
          <w:tab w:val="left" w:pos="8118"/>
        </w:tabs>
        <w:rPr>
          <w:rFonts w:ascii="Avenir" w:hAnsi="Avenir" w:eastAsia="Avenir" w:cs="Avenir"/>
          <w:bCs/>
        </w:rPr>
      </w:pPr>
    </w:p>
    <w:p w:rsidR="00ED21E4" w:rsidP="00ED21E4" w:rsidRDefault="00ED21E4" w14:paraId="19FAE5FC" w14:textId="77777777">
      <w:pPr>
        <w:numPr>
          <w:ilvl w:val="0"/>
          <w:numId w:val="1"/>
        </w:numPr>
        <w:pBdr>
          <w:top w:val="nil"/>
          <w:left w:val="nil"/>
          <w:bottom w:val="nil"/>
          <w:right w:val="nil"/>
          <w:between w:val="nil"/>
        </w:pBdr>
        <w:tabs>
          <w:tab w:val="left" w:pos="3078"/>
          <w:tab w:val="left" w:pos="8118"/>
        </w:tabs>
        <w:rPr>
          <w:rFonts w:ascii="Avenir" w:hAnsi="Avenir" w:eastAsia="Avenir" w:cs="Avenir"/>
          <w:b/>
        </w:rPr>
      </w:pPr>
      <w:r>
        <w:rPr>
          <w:rFonts w:ascii="Avenir" w:hAnsi="Avenir" w:eastAsia="Avenir" w:cs="Avenir"/>
          <w:b/>
        </w:rPr>
        <w:t>Lifespan Transitions Center Resources</w:t>
      </w:r>
    </w:p>
    <w:p w:rsidRPr="00FF6DDD" w:rsidR="00FF6DDD" w:rsidP="00FF6DDD" w:rsidRDefault="00FF6DDD" w14:paraId="37900DC7" w14:textId="77777777">
      <w:pPr>
        <w:numPr>
          <w:ilvl w:val="1"/>
          <w:numId w:val="1"/>
        </w:numPr>
        <w:pBdr>
          <w:top w:val="nil"/>
          <w:left w:val="nil"/>
          <w:bottom w:val="nil"/>
          <w:right w:val="nil"/>
          <w:between w:val="nil"/>
        </w:pBdr>
        <w:tabs>
          <w:tab w:val="left" w:pos="3078"/>
          <w:tab w:val="left" w:pos="8118"/>
        </w:tabs>
        <w:rPr>
          <w:rFonts w:ascii="Avenir" w:hAnsi="Avenir" w:eastAsia="Avenir" w:cs="Avenir"/>
          <w:b/>
        </w:rPr>
      </w:pPr>
      <w:r w:rsidRPr="00FF6DDD">
        <w:rPr>
          <w:rFonts w:ascii="Avenir" w:hAnsi="Avenir" w:eastAsia="Avenir" w:cs="Avenir"/>
          <w:b/>
        </w:rPr>
        <w:t>Sample CBDD Transition Focused Parent Survey</w:t>
      </w:r>
    </w:p>
    <w:p w:rsidR="00FF6DDD" w:rsidP="00FF6DDD" w:rsidRDefault="009F2C25" w14:paraId="2C6D5F70" w14:textId="77777777">
      <w:pPr>
        <w:pBdr>
          <w:top w:val="nil"/>
          <w:left w:val="nil"/>
          <w:bottom w:val="nil"/>
          <w:right w:val="nil"/>
          <w:between w:val="nil"/>
        </w:pBdr>
        <w:tabs>
          <w:tab w:val="left" w:pos="3078"/>
          <w:tab w:val="left" w:pos="8118"/>
        </w:tabs>
        <w:ind w:left="828"/>
        <w:rPr>
          <w:rFonts w:ascii="Avenir" w:hAnsi="Avenir" w:eastAsia="Avenir" w:cs="Avenir"/>
          <w:bCs/>
        </w:rPr>
      </w:pPr>
      <w:hyperlink w:history="1" r:id="rId17">
        <w:r w:rsidRPr="00F41406" w:rsidR="00FF6DDD">
          <w:rPr>
            <w:rStyle w:val="Hyperlink"/>
            <w:rFonts w:ascii="Avenir" w:hAnsi="Avenir" w:eastAsia="Avenir" w:cs="Avenir"/>
            <w:bCs/>
          </w:rPr>
          <w:t>https://ocaliorg-my.sharepoint.com/:b:/g/personal/alex_corwin_ocali_org/EfMkMd9u7dhIhZ2sZntO9E0BOWXBEGFvyyj_ZqaW82Tmhw?e=7w2rej</w:t>
        </w:r>
      </w:hyperlink>
      <w:r w:rsidRPr="004028A8" w:rsidR="00FF6DDD">
        <w:rPr>
          <w:rFonts w:ascii="Avenir" w:hAnsi="Avenir" w:eastAsia="Avenir" w:cs="Avenir"/>
          <w:bCs/>
        </w:rPr>
        <w:t xml:space="preserve"> </w:t>
      </w:r>
    </w:p>
    <w:p w:rsidRPr="006E586B" w:rsidR="00B408B1" w:rsidP="003111A4" w:rsidRDefault="00ED21E4" w14:paraId="2E828A32" w14:textId="442C381D">
      <w:pPr>
        <w:numPr>
          <w:ilvl w:val="1"/>
          <w:numId w:val="1"/>
        </w:numPr>
        <w:pBdr>
          <w:top w:val="nil"/>
          <w:left w:val="nil"/>
          <w:bottom w:val="nil"/>
          <w:right w:val="nil"/>
          <w:between w:val="nil"/>
        </w:pBdr>
        <w:tabs>
          <w:tab w:val="left" w:pos="3078"/>
          <w:tab w:val="left" w:pos="8118"/>
        </w:tabs>
        <w:rPr>
          <w:rFonts w:ascii="Avenir Book" w:hAnsi="Avenir Book" w:eastAsia="Avenir" w:cs="Avenir"/>
          <w:bCs/>
        </w:rPr>
      </w:pPr>
      <w:proofErr w:type="spellStart"/>
      <w:r w:rsidRPr="00FF6DDD">
        <w:rPr>
          <w:rFonts w:ascii="Avenir" w:hAnsi="Avenir" w:eastAsia="Avenir" w:cs="Avenir"/>
          <w:b/>
        </w:rPr>
        <w:t>Glows</w:t>
      </w:r>
      <w:proofErr w:type="spellEnd"/>
      <w:r w:rsidRPr="00FF6DDD">
        <w:rPr>
          <w:rFonts w:ascii="Avenir" w:hAnsi="Avenir" w:eastAsia="Avenir" w:cs="Avenir"/>
          <w:b/>
        </w:rPr>
        <w:t xml:space="preserve"> and Grows Assessment of Family Engagement Essential Characteristics.</w:t>
      </w:r>
      <w:r>
        <w:rPr>
          <w:rFonts w:ascii="Avenir" w:hAnsi="Avenir" w:eastAsia="Avenir" w:cs="Avenir"/>
          <w:bCs/>
        </w:rPr>
        <w:t xml:space="preserve">  This assessment will allow you to see where you’ve already started using </w:t>
      </w:r>
      <w:r w:rsidRPr="006E586B">
        <w:rPr>
          <w:rFonts w:ascii="Avenir Book" w:hAnsi="Avenir Book" w:eastAsia="Avenir" w:cs="Avenir"/>
          <w:bCs/>
        </w:rPr>
        <w:t xml:space="preserve">research-based strategies for family engagement and what strategies you can prioritize moving forward.  </w:t>
      </w:r>
    </w:p>
    <w:p w:rsidRPr="006E586B" w:rsidR="00103088" w:rsidP="003111A4" w:rsidRDefault="006E586B" w14:paraId="2DB93FD7" w14:textId="1DF50255">
      <w:pPr>
        <w:pBdr>
          <w:top w:val="nil"/>
          <w:left w:val="nil"/>
          <w:bottom w:val="nil"/>
          <w:right w:val="nil"/>
          <w:between w:val="nil"/>
        </w:pBdr>
        <w:tabs>
          <w:tab w:val="left" w:pos="3078"/>
          <w:tab w:val="left" w:pos="8118"/>
        </w:tabs>
        <w:ind w:left="828"/>
        <w:rPr>
          <w:rFonts w:ascii="Avenir Book" w:hAnsi="Avenir Book"/>
        </w:rPr>
      </w:pPr>
      <w:hyperlink w:history="1" r:id="rId18">
        <w:r w:rsidRPr="006E586B">
          <w:rPr>
            <w:rStyle w:val="Hyperlink"/>
            <w:rFonts w:ascii="Avenir Book" w:hAnsi="Avenir Book"/>
          </w:rPr>
          <w:t>https://ocaliorg-my.sharepoint.com/:b:/g/personal/alex_corwin_ocali_org/EYsCO8tEKJVDudvLM5nAR1ABHbEvuudS8vt_KxNVtD-p4g?e=OieTHa</w:t>
        </w:r>
      </w:hyperlink>
      <w:r w:rsidRPr="006E586B">
        <w:rPr>
          <w:rFonts w:ascii="Avenir Book" w:hAnsi="Avenir Book"/>
        </w:rPr>
        <w:t xml:space="preserve"> </w:t>
      </w:r>
    </w:p>
    <w:p w:rsidRPr="003111A4" w:rsidR="006E586B" w:rsidP="003111A4" w:rsidRDefault="006E586B" w14:paraId="5B67366B" w14:textId="77777777">
      <w:pPr>
        <w:pBdr>
          <w:top w:val="nil"/>
          <w:left w:val="nil"/>
          <w:bottom w:val="nil"/>
          <w:right w:val="nil"/>
          <w:between w:val="nil"/>
        </w:pBdr>
        <w:tabs>
          <w:tab w:val="left" w:pos="3078"/>
          <w:tab w:val="left" w:pos="8118"/>
        </w:tabs>
        <w:ind w:left="828"/>
        <w:rPr>
          <w:rFonts w:ascii="Avenir" w:hAnsi="Avenir" w:eastAsia="Avenir" w:cs="Avenir"/>
          <w:bCs/>
        </w:rPr>
      </w:pPr>
    </w:p>
    <w:p w:rsidR="00B408B1" w:rsidP="00B82E7A" w:rsidRDefault="007003CC" w14:paraId="60FC7A4D" w14:textId="77777777">
      <w:pPr>
        <w:widowControl w:val="0"/>
        <w:numPr>
          <w:ilvl w:val="0"/>
          <w:numId w:val="1"/>
        </w:numPr>
        <w:pBdr>
          <w:top w:val="none" w:color="000000" w:sz="0" w:space="0"/>
          <w:bottom w:val="none" w:color="000000" w:sz="0" w:space="0"/>
          <w:right w:val="none" w:color="000000" w:sz="0" w:space="0"/>
          <w:between w:val="none" w:color="000000" w:sz="0" w:space="0"/>
        </w:pBdr>
        <w:shd w:val="clear" w:color="auto" w:fill="FFFFFF"/>
        <w:rPr>
          <w:rFonts w:ascii="Avenir" w:hAnsi="Avenir" w:eastAsia="Avenir" w:cs="Avenir"/>
          <w:b/>
        </w:rPr>
      </w:pPr>
      <w:r>
        <w:rPr>
          <w:rFonts w:ascii="Avenir" w:hAnsi="Avenir" w:eastAsia="Avenir" w:cs="Avenir"/>
          <w:b/>
        </w:rPr>
        <w:t xml:space="preserve">Survey Monkey: </w:t>
      </w:r>
    </w:p>
    <w:p w:rsidR="00B408B1" w:rsidP="00B82E7A" w:rsidRDefault="007003CC" w14:paraId="50ECC984" w14:textId="24AF6C1A">
      <w:pPr>
        <w:widowControl w:val="0"/>
        <w:pBdr>
          <w:top w:val="none" w:color="000000" w:sz="0" w:space="0"/>
          <w:bottom w:val="none" w:color="000000" w:sz="0" w:space="0"/>
          <w:right w:val="none" w:color="000000" w:sz="0" w:space="0"/>
          <w:between w:val="none" w:color="000000" w:sz="0" w:space="0"/>
        </w:pBdr>
        <w:shd w:val="clear" w:color="auto" w:fill="FFFFFF"/>
        <w:ind w:left="90"/>
        <w:rPr>
          <w:rFonts w:ascii="Avenir" w:hAnsi="Avenir" w:eastAsia="Avenir" w:cs="Avenir"/>
        </w:rPr>
      </w:pPr>
      <w:r>
        <w:rPr>
          <w:rFonts w:ascii="Avenir" w:hAnsi="Avenir" w:eastAsia="Avenir" w:cs="Avenir"/>
        </w:rPr>
        <w:t xml:space="preserve">Please complete a brief Session Survey and receive certificate of attendance </w:t>
      </w:r>
    </w:p>
    <w:p w:rsidRPr="00FB0E38" w:rsidR="00FB0E38" w:rsidP="00FB0E38" w:rsidRDefault="009F2C25" w14:paraId="78D2EE9E" w14:textId="3F25A572">
      <w:pPr>
        <w:pStyle w:val="ListParagraph"/>
        <w:widowControl w:val="0"/>
        <w:numPr>
          <w:ilvl w:val="0"/>
          <w:numId w:val="3"/>
        </w:numPr>
        <w:pBdr>
          <w:top w:val="none" w:color="000000" w:sz="0" w:space="0"/>
          <w:bottom w:val="none" w:color="000000" w:sz="0" w:space="0"/>
          <w:right w:val="none" w:color="000000" w:sz="0" w:space="0"/>
          <w:between w:val="none" w:color="000000" w:sz="0" w:space="0"/>
        </w:pBdr>
        <w:shd w:val="clear" w:color="auto" w:fill="FFFFFF"/>
        <w:rPr>
          <w:rFonts w:ascii="Avenir" w:hAnsi="Avenir" w:eastAsia="Avenir" w:cs="Avenir"/>
        </w:rPr>
      </w:pPr>
      <w:hyperlink w:history="1" r:id="rId19">
        <w:r w:rsidRPr="00F41406" w:rsidR="00FB0E38">
          <w:rPr>
            <w:rStyle w:val="Hyperlink"/>
            <w:rFonts w:ascii="Avenir" w:hAnsi="Avenir" w:eastAsia="Avenir" w:cs="Avenir"/>
          </w:rPr>
          <w:t>https://www.surveymonkey.com/r/WRN6ZHH</w:t>
        </w:r>
      </w:hyperlink>
      <w:r w:rsidR="00FB0E38">
        <w:rPr>
          <w:rFonts w:ascii="Avenir" w:hAnsi="Avenir" w:eastAsia="Avenir" w:cs="Avenir"/>
        </w:rPr>
        <w:t xml:space="preserve"> </w:t>
      </w:r>
    </w:p>
    <w:p w:rsidRPr="005C022C" w:rsidR="005C022C" w:rsidP="005C022C" w:rsidRDefault="005C022C" w14:paraId="099953BD" w14:textId="77777777">
      <w:pPr>
        <w:pStyle w:val="ListParagraph"/>
        <w:widowControl w:val="0"/>
        <w:pBdr>
          <w:top w:val="none" w:color="000000" w:sz="0" w:space="0"/>
          <w:bottom w:val="none" w:color="000000" w:sz="0" w:space="0"/>
          <w:right w:val="none" w:color="000000" w:sz="0" w:space="0"/>
          <w:between w:val="none" w:color="000000" w:sz="0" w:space="0"/>
        </w:pBdr>
        <w:shd w:val="clear" w:color="auto" w:fill="FFFFFF"/>
        <w:ind w:left="828"/>
        <w:rPr>
          <w:rFonts w:ascii="Avenir" w:hAnsi="Avenir" w:eastAsia="Avenir" w:cs="Avenir"/>
          <w:b/>
          <w:bCs/>
        </w:rPr>
      </w:pPr>
    </w:p>
    <w:p w:rsidRPr="005C022C" w:rsidR="005C022C" w:rsidP="005C022C" w:rsidRDefault="005C022C" w14:paraId="3E6501F0" w14:textId="77A56B39">
      <w:pPr>
        <w:pStyle w:val="ListParagraph"/>
        <w:widowControl w:val="0"/>
        <w:numPr>
          <w:ilvl w:val="0"/>
          <w:numId w:val="1"/>
        </w:numPr>
        <w:pBdr>
          <w:top w:val="none" w:color="000000" w:sz="0" w:space="0"/>
          <w:bottom w:val="none" w:color="000000" w:sz="0" w:space="0"/>
          <w:right w:val="none" w:color="000000" w:sz="0" w:space="0"/>
          <w:between w:val="none" w:color="000000" w:sz="0" w:space="0"/>
        </w:pBdr>
        <w:shd w:val="clear" w:color="auto" w:fill="FFFFFF"/>
        <w:rPr>
          <w:rFonts w:ascii="Avenir" w:hAnsi="Avenir" w:eastAsia="Avenir" w:cs="Avenir"/>
          <w:b/>
          <w:bCs/>
        </w:rPr>
      </w:pPr>
      <w:r w:rsidRPr="005C022C">
        <w:rPr>
          <w:rFonts w:ascii="Avenir" w:hAnsi="Avenir" w:eastAsia="Avenir" w:cs="Avenir"/>
          <w:b/>
          <w:bCs/>
          <w:i/>
          <w:color w:val="201F1E"/>
        </w:rPr>
        <w:t>Creating the Perfect Storm: Developing Meaningful Vocational Experiences for Youth with Complex Needs</w:t>
      </w:r>
    </w:p>
    <w:p w:rsidRPr="007E5242" w:rsidR="00B408B1" w:rsidP="00B82E7A" w:rsidRDefault="007003CC" w14:paraId="5FF8AF8E" w14:textId="46977F48">
      <w:pPr>
        <w:widowControl w:val="0"/>
        <w:numPr>
          <w:ilvl w:val="1"/>
          <w:numId w:val="1"/>
        </w:numPr>
        <w:pBdr>
          <w:top w:val="none" w:color="000000" w:sz="0" w:space="0"/>
          <w:bottom w:val="none" w:color="000000" w:sz="0" w:space="0"/>
          <w:right w:val="none" w:color="000000" w:sz="0" w:space="0"/>
          <w:between w:val="none" w:color="000000" w:sz="0" w:space="0"/>
        </w:pBdr>
        <w:shd w:val="clear" w:color="auto" w:fill="FFFFFF"/>
        <w:rPr>
          <w:rFonts w:ascii="Avenir" w:hAnsi="Avenir" w:eastAsia="Avenir" w:cs="Avenir"/>
          <w:bCs/>
          <w:i/>
          <w:color w:val="201F1E"/>
          <w:highlight w:val="white"/>
        </w:rPr>
      </w:pPr>
      <w:r w:rsidRPr="007E5242">
        <w:rPr>
          <w:rFonts w:ascii="Avenir" w:hAnsi="Avenir" w:eastAsia="Avenir" w:cs="Avenir"/>
          <w:bCs/>
          <w:i/>
          <w:color w:val="201F1E"/>
          <w:highlight w:val="white"/>
        </w:rPr>
        <w:t xml:space="preserve">Monday, </w:t>
      </w:r>
      <w:r w:rsidRPr="007E5242" w:rsidR="001A5667">
        <w:rPr>
          <w:rFonts w:ascii="Avenir" w:hAnsi="Avenir" w:eastAsia="Avenir" w:cs="Avenir"/>
          <w:bCs/>
          <w:i/>
          <w:color w:val="201F1E"/>
          <w:highlight w:val="white"/>
        </w:rPr>
        <w:t>October</w:t>
      </w:r>
      <w:r w:rsidRPr="007E5242" w:rsidR="004936D3">
        <w:rPr>
          <w:rFonts w:ascii="Avenir" w:hAnsi="Avenir" w:eastAsia="Avenir" w:cs="Avenir"/>
          <w:bCs/>
          <w:i/>
          <w:color w:val="201F1E"/>
          <w:highlight w:val="white"/>
        </w:rPr>
        <w:t xml:space="preserve"> 2</w:t>
      </w:r>
      <w:r w:rsidRPr="007E5242" w:rsidR="001A5667">
        <w:rPr>
          <w:rFonts w:ascii="Avenir" w:hAnsi="Avenir" w:eastAsia="Avenir" w:cs="Avenir"/>
          <w:bCs/>
          <w:i/>
          <w:color w:val="201F1E"/>
          <w:highlight w:val="white"/>
        </w:rPr>
        <w:t>5</w:t>
      </w:r>
      <w:r w:rsidRPr="007E5242">
        <w:rPr>
          <w:rFonts w:ascii="Avenir" w:hAnsi="Avenir" w:eastAsia="Avenir" w:cs="Avenir"/>
          <w:bCs/>
          <w:i/>
          <w:color w:val="201F1E"/>
          <w:highlight w:val="white"/>
        </w:rPr>
        <w:t>, 2021 @ 2:30</w:t>
      </w:r>
      <w:r w:rsidRPr="007E5242" w:rsidR="004936D3">
        <w:rPr>
          <w:rFonts w:ascii="Avenir" w:hAnsi="Avenir" w:eastAsia="Avenir" w:cs="Avenir"/>
          <w:bCs/>
          <w:i/>
          <w:color w:val="201F1E"/>
          <w:highlight w:val="white"/>
        </w:rPr>
        <w:t xml:space="preserve"> PM</w:t>
      </w:r>
    </w:p>
    <w:p w:rsidRPr="007E5242" w:rsidR="004936D3" w:rsidP="00B82E7A" w:rsidRDefault="007003CC" w14:paraId="562E76DF" w14:textId="77777777">
      <w:pPr>
        <w:widowControl w:val="0"/>
        <w:numPr>
          <w:ilvl w:val="1"/>
          <w:numId w:val="1"/>
        </w:numPr>
        <w:pBdr>
          <w:top w:val="none" w:color="000000" w:sz="0" w:space="0"/>
          <w:bottom w:val="none" w:color="000000" w:sz="0" w:space="0"/>
          <w:right w:val="none" w:color="000000" w:sz="0" w:space="0"/>
          <w:between w:val="none" w:color="000000" w:sz="0" w:space="0"/>
        </w:pBdr>
        <w:shd w:val="clear" w:color="auto" w:fill="FFFFFF"/>
        <w:rPr>
          <w:rFonts w:ascii="Avenir" w:hAnsi="Avenir" w:eastAsia="Avenir" w:cs="Avenir"/>
          <w:bCs/>
          <w:i/>
          <w:color w:val="201F1E"/>
          <w:highlight w:val="white"/>
        </w:rPr>
      </w:pPr>
      <w:r w:rsidRPr="007E5242">
        <w:rPr>
          <w:rFonts w:ascii="Avenir" w:hAnsi="Avenir" w:eastAsia="Avenir" w:cs="Avenir"/>
          <w:bCs/>
          <w:i/>
          <w:color w:val="201F1E"/>
          <w:highlight w:val="white"/>
        </w:rPr>
        <w:t>Register now @</w:t>
      </w:r>
    </w:p>
    <w:p w:rsidR="00B408B1" w:rsidP="004936D3" w:rsidRDefault="009F2C25" w14:paraId="6273C2F6" w14:textId="348F474E">
      <w:pPr>
        <w:widowControl w:val="0"/>
        <w:pBdr>
          <w:top w:val="none" w:color="000000" w:sz="0" w:space="0"/>
          <w:bottom w:val="none" w:color="000000" w:sz="0" w:space="0"/>
          <w:right w:val="none" w:color="000000" w:sz="0" w:space="0"/>
          <w:between w:val="none" w:color="000000" w:sz="0" w:space="0"/>
        </w:pBdr>
        <w:shd w:val="clear" w:color="auto" w:fill="FFFFFF"/>
        <w:ind w:left="828"/>
        <w:rPr>
          <w:rFonts w:ascii="Avenir" w:hAnsi="Avenir" w:eastAsia="Avenir" w:cs="Avenir"/>
          <w:b/>
          <w:i/>
          <w:color w:val="201F1E"/>
          <w:highlight w:val="white"/>
        </w:rPr>
      </w:pPr>
      <w:hyperlink w:history="1" r:id="rId20">
        <w:r w:rsidRPr="007E5242" w:rsidR="00FB0E38">
          <w:rPr>
            <w:rStyle w:val="Hyperlink"/>
            <w:rFonts w:ascii="Avenir" w:hAnsi="Avenir" w:eastAsia="Avenir" w:cs="Avenir"/>
            <w:bCs/>
            <w:i/>
          </w:rPr>
          <w:t>https://us06web.zoom.us/webinar/register/WN_w2x9ZEqtQ2CHipPW4yCNwA</w:t>
        </w:r>
      </w:hyperlink>
      <w:r w:rsidR="001A5667">
        <w:rPr>
          <w:rFonts w:ascii="Avenir" w:hAnsi="Avenir" w:eastAsia="Avenir" w:cs="Avenir"/>
          <w:b/>
          <w:i/>
          <w:color w:val="201F1E"/>
        </w:rPr>
        <w:t xml:space="preserve"> </w:t>
      </w:r>
    </w:p>
    <w:p w:rsidR="00B408B1" w:rsidP="00B82E7A" w:rsidRDefault="00B408B1" w14:paraId="0E0B322F" w14:textId="77777777">
      <w:pPr>
        <w:widowControl w:val="0"/>
        <w:pBdr>
          <w:top w:val="none" w:color="000000" w:sz="0" w:space="0"/>
          <w:bottom w:val="none" w:color="000000" w:sz="0" w:space="0"/>
          <w:right w:val="none" w:color="000000" w:sz="0" w:space="0"/>
          <w:between w:val="none" w:color="000000" w:sz="0" w:space="0"/>
        </w:pBdr>
        <w:shd w:val="clear" w:color="auto" w:fill="FFFFFF"/>
        <w:ind w:left="828"/>
        <w:rPr>
          <w:rFonts w:ascii="Avenir" w:hAnsi="Avenir" w:eastAsia="Avenir" w:cs="Avenir"/>
          <w:b/>
          <w:i/>
          <w:color w:val="201F1E"/>
          <w:sz w:val="20"/>
          <w:szCs w:val="20"/>
          <w:highlight w:val="white"/>
        </w:rPr>
      </w:pPr>
    </w:p>
    <w:p w:rsidR="00B408B1" w:rsidP="00B82E7A" w:rsidRDefault="00B408B1" w14:paraId="5E90EE3E" w14:textId="77777777">
      <w:pPr>
        <w:ind w:left="-720" w:right="-450"/>
        <w:rPr>
          <w:rFonts w:ascii="Avenir" w:hAnsi="Avenir" w:eastAsia="Avenir" w:cs="Avenir"/>
        </w:rPr>
      </w:pPr>
    </w:p>
    <w:sectPr w:rsidR="00B408B1">
      <w:headerReference w:type="default" r:id="rId21"/>
      <w:footerReference w:type="even" r:id="rId22"/>
      <w:footerReference w:type="default" r:id="rId2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2DA" w:rsidRDefault="008902DA" w14:paraId="61577B10" w14:textId="77777777">
      <w:r>
        <w:separator/>
      </w:r>
    </w:p>
  </w:endnote>
  <w:endnote w:type="continuationSeparator" w:id="0">
    <w:p w:rsidR="008902DA" w:rsidRDefault="008902DA" w14:paraId="7F42A366" w14:textId="77777777">
      <w:r>
        <w:continuationSeparator/>
      </w:r>
    </w:p>
  </w:endnote>
  <w:endnote w:type="continuationNotice" w:id="1">
    <w:p w:rsidR="008902DA" w:rsidRDefault="008902DA" w14:paraId="63BF1F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225166"/>
      <w:docPartObj>
        <w:docPartGallery w:val="Page Numbers (Bottom of Page)"/>
        <w:docPartUnique/>
      </w:docPartObj>
    </w:sdtPr>
    <w:sdtEndPr>
      <w:rPr>
        <w:rStyle w:val="PageNumber"/>
      </w:rPr>
    </w:sdtEndPr>
    <w:sdtContent>
      <w:p w:rsidR="00363622" w:rsidP="00F41406" w:rsidRDefault="00363622" w14:paraId="6359EBC9" w14:textId="16A0A2D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3622" w:rsidP="00363622" w:rsidRDefault="00363622" w14:paraId="4890500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004761"/>
      <w:docPartObj>
        <w:docPartGallery w:val="Page Numbers (Bottom of Page)"/>
        <w:docPartUnique/>
      </w:docPartObj>
    </w:sdtPr>
    <w:sdtEndPr>
      <w:rPr>
        <w:rStyle w:val="PageNumber"/>
      </w:rPr>
    </w:sdtEndPr>
    <w:sdtContent>
      <w:p w:rsidR="00363622" w:rsidP="00F41406" w:rsidRDefault="00363622" w14:paraId="40D8209E" w14:textId="1935E6A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B408B1" w:rsidP="00363622" w:rsidRDefault="009F2C25" w14:paraId="76513C79" w14:textId="77777777">
    <w:pPr>
      <w:pBdr>
        <w:top w:val="nil"/>
        <w:left w:val="nil"/>
        <w:bottom w:val="nil"/>
        <w:right w:val="nil"/>
        <w:between w:val="nil"/>
      </w:pBdr>
      <w:tabs>
        <w:tab w:val="center" w:pos="4680"/>
        <w:tab w:val="right" w:pos="9360"/>
      </w:tabs>
      <w:ind w:left="-270" w:right="360"/>
      <w:rPr>
        <w:rFonts w:ascii="Avenir" w:hAnsi="Avenir" w:eastAsia="Avenir" w:cs="Avenir"/>
        <w:color w:val="000000"/>
        <w:sz w:val="18"/>
        <w:szCs w:val="18"/>
      </w:rPr>
    </w:pPr>
    <w:hyperlink r:id="rId1">
      <w:r w:rsidR="007003CC">
        <w:rPr>
          <w:rFonts w:ascii="Avenir" w:hAnsi="Avenir" w:eastAsia="Avenir" w:cs="Avenir"/>
          <w:color w:val="0000FF"/>
          <w:sz w:val="18"/>
          <w:szCs w:val="18"/>
          <w:u w:val="single"/>
        </w:rPr>
        <w:t>www.ohioemploymentfirst.org</w:t>
      </w:r>
    </w:hyperlink>
    <w:r w:rsidR="007003CC">
      <w:rPr>
        <w:rFonts w:ascii="Avenir" w:hAnsi="Avenir" w:eastAsia="Avenir" w:cs="Avenir"/>
        <w:color w:val="000000"/>
        <w:sz w:val="18"/>
        <w:szCs w:val="18"/>
      </w:rPr>
      <w:t xml:space="preserve">. </w:t>
    </w:r>
  </w:p>
  <w:p w:rsidR="00B408B1" w:rsidRDefault="007003CC" w14:paraId="2589E133"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r>
      <w:rPr>
        <w:rFonts w:ascii="Avenir" w:hAnsi="Avenir" w:eastAsia="Avenir" w:cs="Avenir"/>
        <w:i/>
        <w:color w:val="000000"/>
        <w:sz w:val="18"/>
        <w:szCs w:val="18"/>
      </w:rPr>
      <w:t>The Journey</w:t>
    </w:r>
  </w:p>
  <w:p w:rsidR="00B408B1" w:rsidRDefault="007003CC" w14:paraId="35912317" w14:textId="77777777">
    <w:pPr>
      <w:ind w:left="-270" w:right="-270"/>
      <w:jc w:val="center"/>
      <w:rPr>
        <w:rFonts w:ascii="Avenir" w:hAnsi="Avenir" w:eastAsia="Avenir" w:cs="Avenir"/>
      </w:rPr>
    </w:pPr>
    <w:r>
      <w:rPr>
        <w:rFonts w:ascii="Avenir" w:hAnsi="Avenir" w:eastAsia="Avenir" w:cs="Avenir"/>
      </w:rPr>
      <w:t xml:space="preserve">Questions or clarifications: </w:t>
    </w:r>
  </w:p>
  <w:p w:rsidR="00B408B1" w:rsidRDefault="007003CC" w14:paraId="1BFC00B9" w14:textId="04E82CA3">
    <w:pPr>
      <w:ind w:left="-270" w:right="-270"/>
      <w:jc w:val="center"/>
      <w:rPr>
        <w:rFonts w:ascii="Avenir" w:hAnsi="Avenir" w:eastAsia="Avenir" w:cs="Avenir"/>
      </w:rPr>
    </w:pPr>
    <w:r>
      <w:rPr>
        <w:rFonts w:ascii="Avenir" w:hAnsi="Avenir" w:eastAsia="Avenir" w:cs="Avenir"/>
      </w:rPr>
      <w:t xml:space="preserve">Email </w:t>
    </w:r>
    <w:r w:rsidR="00715FB4">
      <w:rPr>
        <w:rFonts w:ascii="Avenir" w:hAnsi="Avenir" w:eastAsia="Avenir" w:cs="Avenir"/>
      </w:rPr>
      <w:t>Alex Corwin (</w:t>
    </w:r>
    <w:hyperlink w:history="1" r:id="rId2">
      <w:r w:rsidRPr="00F41406" w:rsidR="00715FB4">
        <w:rPr>
          <w:rStyle w:val="Hyperlink"/>
          <w:rFonts w:ascii="Avenir" w:hAnsi="Avenir" w:eastAsia="Avenir" w:cs="Avenir"/>
        </w:rPr>
        <w:t>alex_corwin@ocali.org</w:t>
      </w:r>
    </w:hyperlink>
    <w:r w:rsidR="00715FB4">
      <w:rPr>
        <w:rFonts w:ascii="Avenir" w:hAnsi="Avenir" w:eastAsia="Avenir" w:cs="Avenir"/>
      </w:rPr>
      <w:t xml:space="preserve">) </w:t>
    </w:r>
  </w:p>
  <w:p w:rsidR="00B408B1" w:rsidRDefault="00B408B1" w14:paraId="2DB48B1B"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2DA" w:rsidRDefault="008902DA" w14:paraId="0E2DE38D" w14:textId="77777777">
      <w:r>
        <w:separator/>
      </w:r>
    </w:p>
  </w:footnote>
  <w:footnote w:type="continuationSeparator" w:id="0">
    <w:p w:rsidR="008902DA" w:rsidRDefault="008902DA" w14:paraId="5BDE36D2" w14:textId="77777777">
      <w:r>
        <w:continuationSeparator/>
      </w:r>
    </w:p>
  </w:footnote>
  <w:footnote w:type="continuationNotice" w:id="1">
    <w:p w:rsidR="008902DA" w:rsidRDefault="008902DA" w14:paraId="0AB8F0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408B1" w:rsidRDefault="007003CC" w14:paraId="52180DCF" w14:textId="77777777">
    <w:pPr>
      <w:pBdr>
        <w:top w:val="nil"/>
        <w:left w:val="nil"/>
        <w:bottom w:val="nil"/>
        <w:right w:val="nil"/>
        <w:between w:val="nil"/>
      </w:pBdr>
      <w:spacing w:before="160"/>
      <w:jc w:val="center"/>
      <w:rPr>
        <w:rFonts w:ascii="Avenir" w:hAnsi="Avenir" w:eastAsia="Avenir" w:cs="Avenir"/>
        <w:b/>
        <w:sz w:val="25"/>
        <w:szCs w:val="25"/>
      </w:rPr>
    </w:pPr>
    <w:r>
      <w:rPr>
        <w:noProof/>
      </w:rPr>
      <w:drawing>
        <wp:anchor distT="0" distB="0" distL="114300" distR="114300" simplePos="0" relativeHeight="251658240" behindDoc="0" locked="0" layoutInCell="1" hidden="0" allowOverlap="1" wp14:anchorId="32E04558" wp14:editId="60D11962">
          <wp:simplePos x="0" y="0"/>
          <wp:positionH relativeFrom="column">
            <wp:posOffset>2105025</wp:posOffset>
          </wp:positionH>
          <wp:positionV relativeFrom="paragraph">
            <wp:posOffset>-257171</wp:posOffset>
          </wp:positionV>
          <wp:extent cx="1576388" cy="831982"/>
          <wp:effectExtent l="12700" t="12700" r="12700" b="1270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rsidR="00B408B1" w:rsidRDefault="00B408B1" w14:paraId="7FD69D0E" w14:textId="77777777">
    <w:pPr>
      <w:pBdr>
        <w:top w:val="nil"/>
        <w:left w:val="nil"/>
        <w:bottom w:val="nil"/>
        <w:right w:val="nil"/>
        <w:between w:val="nil"/>
      </w:pBdr>
      <w:spacing w:before="160"/>
      <w:jc w:val="center"/>
      <w:rPr>
        <w:rFonts w:ascii="Avenir" w:hAnsi="Avenir" w:eastAsia="Avenir" w:cs="Avenir"/>
        <w:b/>
        <w:sz w:val="25"/>
        <w:szCs w:val="25"/>
      </w:rPr>
    </w:pPr>
  </w:p>
  <w:p w:rsidRPr="00E451D4" w:rsidR="00E451D4" w:rsidP="00E451D4" w:rsidRDefault="003415BC" w14:paraId="0DE3F30F" w14:textId="4AEF6794">
    <w:pPr>
      <w:pBdr>
        <w:top w:val="nil"/>
        <w:left w:val="nil"/>
        <w:bottom w:val="nil"/>
        <w:right w:val="nil"/>
        <w:between w:val="nil"/>
      </w:pBdr>
      <w:spacing w:before="160"/>
      <w:jc w:val="center"/>
      <w:rPr>
        <w:rFonts w:ascii="Avenir" w:hAnsi="Avenir" w:eastAsia="Avenir" w:cs="Avenir"/>
        <w:b/>
        <w:bCs/>
        <w:sz w:val="39"/>
        <w:szCs w:val="39"/>
      </w:rPr>
    </w:pPr>
    <w:r>
      <w:rPr>
        <w:rFonts w:ascii="Avenir" w:hAnsi="Avenir" w:eastAsia="Avenir" w:cs="Avenir"/>
        <w:b/>
        <w:bCs/>
        <w:sz w:val="39"/>
        <w:szCs w:val="39"/>
      </w:rPr>
      <w:t xml:space="preserve">Practices to Enhance Family Engagement </w:t>
    </w:r>
  </w:p>
  <w:p w:rsidR="00B408B1" w:rsidRDefault="000A2099" w14:paraId="2175057A" w14:textId="14016604">
    <w:pPr>
      <w:pBdr>
        <w:top w:val="nil"/>
        <w:left w:val="nil"/>
        <w:bottom w:val="nil"/>
        <w:right w:val="nil"/>
        <w:between w:val="nil"/>
      </w:pBdr>
      <w:spacing w:before="160"/>
      <w:jc w:val="center"/>
      <w:rPr>
        <w:rFonts w:ascii="Avenir" w:hAnsi="Avenir" w:eastAsia="Avenir" w:cs="Avenir"/>
        <w:b/>
        <w:sz w:val="29"/>
        <w:szCs w:val="29"/>
      </w:rPr>
    </w:pPr>
    <w:r>
      <w:rPr>
        <w:rFonts w:ascii="Avenir" w:hAnsi="Avenir" w:eastAsia="Avenir" w:cs="Avenir"/>
        <w:b/>
        <w:i/>
        <w:sz w:val="25"/>
        <w:szCs w:val="25"/>
      </w:rPr>
      <w:t>September 27</w:t>
    </w:r>
    <w:r w:rsidR="007003CC">
      <w:rPr>
        <w:rFonts w:ascii="Avenir" w:hAnsi="Avenir" w:eastAsia="Avenir" w:cs="Avenir"/>
        <w:b/>
        <w:i/>
        <w:sz w:val="25"/>
        <w:szCs w:val="25"/>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D51269D"/>
    <w:multiLevelType w:val="hybridMultilevel"/>
    <w:tmpl w:val="87FC3308"/>
    <w:lvl w:ilvl="0" w:tplc="04090003">
      <w:start w:val="1"/>
      <w:numFmt w:val="bullet"/>
      <w:lvlText w:val="o"/>
      <w:lvlJc w:val="left"/>
      <w:pPr>
        <w:ind w:left="787" w:hanging="360"/>
      </w:pPr>
      <w:rPr>
        <w:rFonts w:hint="default" w:ascii="Courier New" w:hAnsi="Courier New" w:cs="Courier New"/>
      </w:rPr>
    </w:lvl>
    <w:lvl w:ilvl="1" w:tplc="04090003">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 w15:restartNumberingAfterBreak="0">
    <w:nsid w:val="2E0C4D23"/>
    <w:multiLevelType w:val="hybridMultilevel"/>
    <w:tmpl w:val="CCF20C62"/>
    <w:lvl w:ilvl="0" w:tplc="04090003">
      <w:start w:val="1"/>
      <w:numFmt w:val="bullet"/>
      <w:lvlText w:val="o"/>
      <w:lvlJc w:val="left"/>
      <w:pPr>
        <w:ind w:left="828" w:hanging="360"/>
      </w:pPr>
      <w:rPr>
        <w:rFonts w:hint="default" w:ascii="Courier New" w:hAnsi="Courier New" w:cs="Courier New"/>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abstractNum w:abstractNumId="2" w15:restartNumberingAfterBreak="0">
    <w:nsid w:val="4F1812FB"/>
    <w:multiLevelType w:val="hybridMultilevel"/>
    <w:tmpl w:val="AEEAF0A8"/>
    <w:lvl w:ilvl="0" w:tplc="04090003">
      <w:start w:val="1"/>
      <w:numFmt w:val="bullet"/>
      <w:lvlText w:val="o"/>
      <w:lvlJc w:val="left"/>
      <w:pPr>
        <w:ind w:left="810" w:hanging="360"/>
      </w:pPr>
      <w:rPr>
        <w:rFonts w:hint="default" w:ascii="Courier New" w:hAnsi="Courier New" w:cs="Courier New"/>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3" w15:restartNumberingAfterBreak="0">
    <w:nsid w:val="66CE323D"/>
    <w:multiLevelType w:val="multilevel"/>
    <w:tmpl w:val="299CB802"/>
    <w:lvl w:ilvl="0">
      <w:start w:val="1"/>
      <w:numFmt w:val="decimal"/>
      <w:lvlText w:val="%1."/>
      <w:lvlJc w:val="left"/>
      <w:pPr>
        <w:ind w:left="108" w:hanging="360"/>
      </w:pPr>
      <w:rPr>
        <w:color w:val="000000"/>
      </w:rPr>
    </w:lvl>
    <w:lvl w:ilvl="1">
      <w:start w:val="1"/>
      <w:numFmt w:val="bullet"/>
      <w:lvlText w:val="○"/>
      <w:lvlJc w:val="left"/>
      <w:pPr>
        <w:ind w:left="828" w:hanging="360"/>
      </w:pPr>
    </w:lvl>
    <w:lvl w:ilvl="2">
      <w:start w:val="1"/>
      <w:numFmt w:val="lowerRoman"/>
      <w:lvlText w:val="%3."/>
      <w:lvlJc w:val="right"/>
      <w:pPr>
        <w:ind w:left="1548" w:hanging="180"/>
      </w:pPr>
    </w:lvl>
    <w:lvl w:ilvl="3">
      <w:start w:val="1"/>
      <w:numFmt w:val="decimal"/>
      <w:lvlText w:val="%4."/>
      <w:lvlJc w:val="left"/>
      <w:pPr>
        <w:ind w:left="2268" w:hanging="360"/>
      </w:pPr>
    </w:lvl>
    <w:lvl w:ilvl="4">
      <w:start w:val="1"/>
      <w:numFmt w:val="lowerLetter"/>
      <w:lvlText w:val="%5."/>
      <w:lvlJc w:val="left"/>
      <w:pPr>
        <w:ind w:left="2988" w:hanging="360"/>
      </w:pPr>
    </w:lvl>
    <w:lvl w:ilvl="5">
      <w:start w:val="1"/>
      <w:numFmt w:val="lowerRoman"/>
      <w:lvlText w:val="%6."/>
      <w:lvlJc w:val="right"/>
      <w:pPr>
        <w:ind w:left="3708" w:hanging="180"/>
      </w:pPr>
    </w:lvl>
    <w:lvl w:ilvl="6">
      <w:start w:val="1"/>
      <w:numFmt w:val="decimal"/>
      <w:lvlText w:val="%7."/>
      <w:lvlJc w:val="left"/>
      <w:pPr>
        <w:ind w:left="4428" w:hanging="360"/>
      </w:pPr>
    </w:lvl>
    <w:lvl w:ilvl="7">
      <w:start w:val="1"/>
      <w:numFmt w:val="lowerLetter"/>
      <w:lvlText w:val="%8."/>
      <w:lvlJc w:val="left"/>
      <w:pPr>
        <w:ind w:left="5148" w:hanging="360"/>
      </w:pPr>
    </w:lvl>
    <w:lvl w:ilvl="8">
      <w:start w:val="1"/>
      <w:numFmt w:val="lowerRoman"/>
      <w:lvlText w:val="%9."/>
      <w:lvlJc w:val="right"/>
      <w:pPr>
        <w:ind w:left="5868" w:hanging="180"/>
      </w:pPr>
    </w:lvl>
  </w:abstractNum>
  <w:num w:numId="8">
    <w:abstractNumId w:val="7"/>
  </w:num>
  <w:num w:numId="7">
    <w:abstractNumId w:val="6"/>
  </w:num>
  <w:num w:numId="6">
    <w:abstractNumId w:val="5"/>
  </w:num>
  <w:num w:numId="5">
    <w:abstractNumId w:val="4"/>
  </w: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B1"/>
    <w:rsid w:val="00016706"/>
    <w:rsid w:val="00096EEC"/>
    <w:rsid w:val="000A2099"/>
    <w:rsid w:val="000D122C"/>
    <w:rsid w:val="00103088"/>
    <w:rsid w:val="001466FC"/>
    <w:rsid w:val="00167C8A"/>
    <w:rsid w:val="001A5667"/>
    <w:rsid w:val="002F2313"/>
    <w:rsid w:val="00304B71"/>
    <w:rsid w:val="003111A4"/>
    <w:rsid w:val="00317D74"/>
    <w:rsid w:val="003415BC"/>
    <w:rsid w:val="00363622"/>
    <w:rsid w:val="003B0F71"/>
    <w:rsid w:val="003E76F7"/>
    <w:rsid w:val="004028A8"/>
    <w:rsid w:val="00417209"/>
    <w:rsid w:val="00467BDD"/>
    <w:rsid w:val="00471F4F"/>
    <w:rsid w:val="004936D3"/>
    <w:rsid w:val="004947E7"/>
    <w:rsid w:val="004D6CE5"/>
    <w:rsid w:val="0051178B"/>
    <w:rsid w:val="00571D4C"/>
    <w:rsid w:val="005C022C"/>
    <w:rsid w:val="005C194C"/>
    <w:rsid w:val="00633CB9"/>
    <w:rsid w:val="006A4AA8"/>
    <w:rsid w:val="006B79C9"/>
    <w:rsid w:val="006C0D0F"/>
    <w:rsid w:val="006D41EE"/>
    <w:rsid w:val="006D6CF3"/>
    <w:rsid w:val="006E414A"/>
    <w:rsid w:val="006E574A"/>
    <w:rsid w:val="006E586B"/>
    <w:rsid w:val="007003CC"/>
    <w:rsid w:val="00715FB4"/>
    <w:rsid w:val="007D0A22"/>
    <w:rsid w:val="007E5242"/>
    <w:rsid w:val="007F42BB"/>
    <w:rsid w:val="007F69B9"/>
    <w:rsid w:val="008029DB"/>
    <w:rsid w:val="00836C4C"/>
    <w:rsid w:val="008902DA"/>
    <w:rsid w:val="008D3F5D"/>
    <w:rsid w:val="008E960D"/>
    <w:rsid w:val="00951467"/>
    <w:rsid w:val="00977308"/>
    <w:rsid w:val="009D72BD"/>
    <w:rsid w:val="009F2C25"/>
    <w:rsid w:val="00A86549"/>
    <w:rsid w:val="00AC09BD"/>
    <w:rsid w:val="00AD0160"/>
    <w:rsid w:val="00B056D6"/>
    <w:rsid w:val="00B179E4"/>
    <w:rsid w:val="00B408B1"/>
    <w:rsid w:val="00B40CB7"/>
    <w:rsid w:val="00B552A5"/>
    <w:rsid w:val="00B805FC"/>
    <w:rsid w:val="00B82E7A"/>
    <w:rsid w:val="00BB3B2D"/>
    <w:rsid w:val="00C114FF"/>
    <w:rsid w:val="00C16ADC"/>
    <w:rsid w:val="00C76C51"/>
    <w:rsid w:val="00CA50E6"/>
    <w:rsid w:val="00CA7BAD"/>
    <w:rsid w:val="00D56DC4"/>
    <w:rsid w:val="00DA41DD"/>
    <w:rsid w:val="00DB3DDE"/>
    <w:rsid w:val="00DC76B7"/>
    <w:rsid w:val="00DE4286"/>
    <w:rsid w:val="00E24A94"/>
    <w:rsid w:val="00E451D4"/>
    <w:rsid w:val="00E87DFC"/>
    <w:rsid w:val="00EB305F"/>
    <w:rsid w:val="00ED21E4"/>
    <w:rsid w:val="00ED64DA"/>
    <w:rsid w:val="00F3249A"/>
    <w:rsid w:val="00F53479"/>
    <w:rsid w:val="00FB0E38"/>
    <w:rsid w:val="00FB4E22"/>
    <w:rsid w:val="00FF6DDD"/>
    <w:rsid w:val="021A4592"/>
    <w:rsid w:val="2CACC583"/>
    <w:rsid w:val="3C3E0DE4"/>
    <w:rsid w:val="3E5B22A7"/>
    <w:rsid w:val="5020ABCE"/>
    <w:rsid w:val="5BD28603"/>
    <w:rsid w:val="6ABA45AD"/>
    <w:rsid w:val="6B51AAB4"/>
    <w:rsid w:val="7EE2A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4907B"/>
  <w15:docId w15:val="{B35DEB70-9924-334A-B6E8-802E8ABA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styleId="HeaderChar" w:customStyle="1">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styleId="FooterChar" w:customStyle="1">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styleId="Heading2Char" w:customStyle="1">
    <w:name w:val="Heading 2 Char"/>
    <w:basedOn w:val="DefaultParagraphFont"/>
    <w:link w:val="Heading2"/>
    <w:uiPriority w:val="9"/>
    <w:rsid w:val="00057C7F"/>
    <w:rPr>
      <w:rFonts w:ascii="Times New Roman" w:hAnsi="Times New Roman" w:eastAsia="Times New Roman" w:cs="Times New Roman"/>
      <w:b/>
      <w:bCs/>
      <w:sz w:val="36"/>
      <w:szCs w:val="36"/>
    </w:rPr>
  </w:style>
  <w:style w:type="paragraph" w:styleId="keep-capturesub-title" w:customStyle="1">
    <w:name w:val="keep-capture__sub-title"/>
    <w:basedOn w:val="Normal"/>
    <w:rsid w:val="00057C7F"/>
    <w:pPr>
      <w:spacing w:before="100" w:beforeAutospacing="1" w:after="100" w:afterAutospacing="1"/>
    </w:pPr>
    <w:rPr>
      <w:rFonts w:ascii="Times New Roman" w:hAnsi="Times New Roman" w:eastAsia="Times New Roman" w:cs="Times New Roman"/>
    </w:rPr>
  </w:style>
  <w:style w:type="character" w:styleId="Heading1Char" w:customStyle="1">
    <w:name w:val="Heading 1 Char"/>
    <w:basedOn w:val="DefaultParagraphFont"/>
    <w:link w:val="Heading1"/>
    <w:uiPriority w:val="9"/>
    <w:rsid w:val="00057C7F"/>
    <w:rPr>
      <w:rFonts w:asciiTheme="majorHAnsi" w:hAnsiTheme="majorHAnsi" w:eastAsiaTheme="majorEastAsia" w:cstheme="majorBidi"/>
      <w:color w:val="2F5496" w:themeColor="accent1" w:themeShade="BF"/>
      <w:sz w:val="32"/>
      <w:szCs w:val="32"/>
    </w:rPr>
  </w:style>
  <w:style w:type="paragraph" w:styleId="herosubtitle" w:customStyle="1">
    <w:name w:val="hero__subtitle"/>
    <w:basedOn w:val="Normal"/>
    <w:rsid w:val="00057C7F"/>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styleId="Heading3Char" w:customStyle="1">
    <w:name w:val="Heading 3 Char"/>
    <w:basedOn w:val="DefaultParagraphFont"/>
    <w:link w:val="Heading3"/>
    <w:uiPriority w:val="9"/>
    <w:semiHidden/>
    <w:rsid w:val="00FC6994"/>
    <w:rPr>
      <w:rFonts w:asciiTheme="majorHAnsi" w:hAnsiTheme="majorHAnsi" w:eastAsiaTheme="majorEastAsia"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PageNumber">
    <w:name w:val="page number"/>
    <w:basedOn w:val="DefaultParagraphFont"/>
    <w:uiPriority w:val="99"/>
    <w:semiHidden/>
    <w:unhideWhenUsed/>
    <w:rsid w:val="0036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4420">
      <w:bodyDiv w:val="1"/>
      <w:marLeft w:val="0"/>
      <w:marRight w:val="0"/>
      <w:marTop w:val="0"/>
      <w:marBottom w:val="0"/>
      <w:divBdr>
        <w:top w:val="none" w:sz="0" w:space="0" w:color="auto"/>
        <w:left w:val="none" w:sz="0" w:space="0" w:color="auto"/>
        <w:bottom w:val="none" w:sz="0" w:space="0" w:color="auto"/>
        <w:right w:val="none" w:sz="0" w:space="0" w:color="auto"/>
      </w:divBdr>
    </w:div>
    <w:div w:id="291718736">
      <w:bodyDiv w:val="1"/>
      <w:marLeft w:val="0"/>
      <w:marRight w:val="0"/>
      <w:marTop w:val="0"/>
      <w:marBottom w:val="0"/>
      <w:divBdr>
        <w:top w:val="none" w:sz="0" w:space="0" w:color="auto"/>
        <w:left w:val="none" w:sz="0" w:space="0" w:color="auto"/>
        <w:bottom w:val="none" w:sz="0" w:space="0" w:color="auto"/>
        <w:right w:val="none" w:sz="0" w:space="0" w:color="auto"/>
      </w:divBdr>
    </w:div>
    <w:div w:id="393551759">
      <w:bodyDiv w:val="1"/>
      <w:marLeft w:val="0"/>
      <w:marRight w:val="0"/>
      <w:marTop w:val="0"/>
      <w:marBottom w:val="0"/>
      <w:divBdr>
        <w:top w:val="none" w:sz="0" w:space="0" w:color="auto"/>
        <w:left w:val="none" w:sz="0" w:space="0" w:color="auto"/>
        <w:bottom w:val="none" w:sz="0" w:space="0" w:color="auto"/>
        <w:right w:val="none" w:sz="0" w:space="0" w:color="auto"/>
      </w:divBdr>
    </w:div>
    <w:div w:id="519705658">
      <w:bodyDiv w:val="1"/>
      <w:marLeft w:val="0"/>
      <w:marRight w:val="0"/>
      <w:marTop w:val="0"/>
      <w:marBottom w:val="0"/>
      <w:divBdr>
        <w:top w:val="none" w:sz="0" w:space="0" w:color="auto"/>
        <w:left w:val="none" w:sz="0" w:space="0" w:color="auto"/>
        <w:bottom w:val="none" w:sz="0" w:space="0" w:color="auto"/>
        <w:right w:val="none" w:sz="0" w:space="0" w:color="auto"/>
      </w:divBdr>
    </w:div>
    <w:div w:id="528838891">
      <w:bodyDiv w:val="1"/>
      <w:marLeft w:val="0"/>
      <w:marRight w:val="0"/>
      <w:marTop w:val="0"/>
      <w:marBottom w:val="0"/>
      <w:divBdr>
        <w:top w:val="none" w:sz="0" w:space="0" w:color="auto"/>
        <w:left w:val="none" w:sz="0" w:space="0" w:color="auto"/>
        <w:bottom w:val="none" w:sz="0" w:space="0" w:color="auto"/>
        <w:right w:val="none" w:sz="0" w:space="0" w:color="auto"/>
      </w:divBdr>
    </w:div>
    <w:div w:id="538009625">
      <w:bodyDiv w:val="1"/>
      <w:marLeft w:val="0"/>
      <w:marRight w:val="0"/>
      <w:marTop w:val="0"/>
      <w:marBottom w:val="0"/>
      <w:divBdr>
        <w:top w:val="none" w:sz="0" w:space="0" w:color="auto"/>
        <w:left w:val="none" w:sz="0" w:space="0" w:color="auto"/>
        <w:bottom w:val="none" w:sz="0" w:space="0" w:color="auto"/>
        <w:right w:val="none" w:sz="0" w:space="0" w:color="auto"/>
      </w:divBdr>
    </w:div>
    <w:div w:id="746734471">
      <w:bodyDiv w:val="1"/>
      <w:marLeft w:val="0"/>
      <w:marRight w:val="0"/>
      <w:marTop w:val="0"/>
      <w:marBottom w:val="0"/>
      <w:divBdr>
        <w:top w:val="none" w:sz="0" w:space="0" w:color="auto"/>
        <w:left w:val="none" w:sz="0" w:space="0" w:color="auto"/>
        <w:bottom w:val="none" w:sz="0" w:space="0" w:color="auto"/>
        <w:right w:val="none" w:sz="0" w:space="0" w:color="auto"/>
      </w:divBdr>
    </w:div>
    <w:div w:id="789322714">
      <w:bodyDiv w:val="1"/>
      <w:marLeft w:val="0"/>
      <w:marRight w:val="0"/>
      <w:marTop w:val="0"/>
      <w:marBottom w:val="0"/>
      <w:divBdr>
        <w:top w:val="none" w:sz="0" w:space="0" w:color="auto"/>
        <w:left w:val="none" w:sz="0" w:space="0" w:color="auto"/>
        <w:bottom w:val="none" w:sz="0" w:space="0" w:color="auto"/>
        <w:right w:val="none" w:sz="0" w:space="0" w:color="auto"/>
      </w:divBdr>
    </w:div>
    <w:div w:id="927807976">
      <w:bodyDiv w:val="1"/>
      <w:marLeft w:val="0"/>
      <w:marRight w:val="0"/>
      <w:marTop w:val="0"/>
      <w:marBottom w:val="0"/>
      <w:divBdr>
        <w:top w:val="none" w:sz="0" w:space="0" w:color="auto"/>
        <w:left w:val="none" w:sz="0" w:space="0" w:color="auto"/>
        <w:bottom w:val="none" w:sz="0" w:space="0" w:color="auto"/>
        <w:right w:val="none" w:sz="0" w:space="0" w:color="auto"/>
      </w:divBdr>
    </w:div>
    <w:div w:id="1657303089">
      <w:bodyDiv w:val="1"/>
      <w:marLeft w:val="0"/>
      <w:marRight w:val="0"/>
      <w:marTop w:val="0"/>
      <w:marBottom w:val="0"/>
      <w:divBdr>
        <w:top w:val="none" w:sz="0" w:space="0" w:color="auto"/>
        <w:left w:val="none" w:sz="0" w:space="0" w:color="auto"/>
        <w:bottom w:val="none" w:sz="0" w:space="0" w:color="auto"/>
        <w:right w:val="none" w:sz="0" w:space="0" w:color="auto"/>
      </w:divBdr>
    </w:div>
    <w:div w:id="1881085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&#65279;<?xml version="1.0" encoding="utf-8"?><Relationships xmlns="http://schemas.openxmlformats.org/package/2006/relationships"><Relationship Type="http://schemas.openxmlformats.org/officeDocument/2006/relationships/hyperlink" Target="https://ohioemploymentfirst.org/view.php?nav_id=484" TargetMode="External" Id="rId8" /><Relationship Type="http://schemas.openxmlformats.org/officeDocument/2006/relationships/hyperlink" Target="https://ohiofamiliesengage.osu.edu/2020/12/16/tiered-approach-to-family-engagement-notecatcher/" TargetMode="External" Id="rId13" /><Relationship Type="http://schemas.openxmlformats.org/officeDocument/2006/relationships/hyperlink" Target="https://ocaliorg-my.sharepoint.com/:b:/g/personal/alex_corwin_ocali_org/EYsCO8tEKJVDudvLM5nAR1ABHbEvuudS8vt_KxNVtD-p4g?e=OieTHa" TargetMode="External" Id="rId18"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s://ohiofamiliesengage.osu.edu/2020/03/31/communication-example-check-in-survey-to-send-all-families-in-a-district/" TargetMode="External" Id="rId12" /><Relationship Type="http://schemas.openxmlformats.org/officeDocument/2006/relationships/hyperlink" Target="https://ocaliorg-my.sharepoint.com/:b:/g/personal/alex_corwin_ocali_org/EfMkMd9u7dhIhZ2sZntO9E0BOWXBEGFvyyj_ZqaW82Tmhw?e=7w2rej"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www.ocali.org/project/udl-family-engagement" TargetMode="External" Id="rId16" /><Relationship Type="http://schemas.openxmlformats.org/officeDocument/2006/relationships/hyperlink" Target="https://us06web.zoom.us/webinar/register/WN_w2x9ZEqtQ2CHipPW4yCNwA"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ohiofamiliesengage.osu.edu/2019/08/15/family-surveys-for-schools-to-use/"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2.xml" Id="rId23" /><Relationship Type="http://schemas.openxmlformats.org/officeDocument/2006/relationships/hyperlink" Target="mailto:ItStartsWithFamilies@dodd.ohio.gov" TargetMode="External" Id="rId10" /><Relationship Type="http://schemas.openxmlformats.org/officeDocument/2006/relationships/hyperlink" Target="https://www.surveymonkey.com/r/WRN6ZHH" TargetMode="External" Id="rId19" /><Relationship Type="http://schemas.openxmlformats.org/officeDocument/2006/relationships/settings" Target="settings.xml" Id="rId4" /><Relationship Type="http://schemas.openxmlformats.org/officeDocument/2006/relationships/hyperlink" Target="https://ohioemploymentfirst.org/view.php?nav_id=542" TargetMode="External" Id="rId9" /><Relationship Type="http://schemas.openxmlformats.org/officeDocument/2006/relationships/footer" Target="footer1.xml" Id="rId22" /><Relationship Type="http://schemas.openxmlformats.org/officeDocument/2006/relationships/hyperlink" Target="https://ohiofamiliesengage.osu.edu/2021/09/03/great-meetings-for-schools-and-families-a-professional-resources-for-school-staff/" TargetMode="External" Id="R02c1fbbb9a664215" /><Relationship Type="http://schemas.openxmlformats.org/officeDocument/2006/relationships/hyperlink" Target="https://ohiofamiliesengage.osu.edu/2020/05/20/understanding-families-resources-for-home-visits/" TargetMode="External" Id="R0c894d13b7ee4a5a" /><Relationship Type="http://schemas.openxmlformats.org/officeDocument/2006/relationships/hyperlink" Target="https://ohiofamiliesengage.osu.edu/2021/08/27/equity-matters-engaging-families-through-home-visits-webinar/" TargetMode="External" Id="R4512bc40925f4900" /><Relationship Type="http://schemas.openxmlformats.org/officeDocument/2006/relationships/hyperlink" Target="https://ohiofamiliesengage.osu.edu/2019/10/22/re-design-your-family-engagement-practices/" TargetMode="External" Id="Rde228700d4fb4dfd" /><Relationship Type="http://schemas.openxmlformats.org/officeDocument/2006/relationships/glossaryDocument" Target="/word/glossary/document.xml" Id="R00ba89b3e35a4c85" /></Relationships>
</file>

<file path=word/_rels/footer2.xml.rels><?xml version="1.0" encoding="UTF-8" standalone="yes"?>
<Relationships xmlns="http://schemas.openxmlformats.org/package/2006/relationships"><Relationship Id="rId2" Type="http://schemas.openxmlformats.org/officeDocument/2006/relationships/hyperlink" Target="mailto:alex_corwin@ocali.org" TargetMode="External"/><Relationship Id="rId1" Type="http://schemas.openxmlformats.org/officeDocument/2006/relationships/hyperlink" Target="http://www.ohioemploymentfir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39eb50-5134-40e5-b021-c1397687b77b}"/>
      </w:docPartPr>
      <w:docPartBody>
        <w:p w14:paraId="6DDB6E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2hDr+iy1dC/8gVj8N8ZmAtMLIg==">AMUW2mUDFSgGHdat2M+XqsLq56XpXwL8LziFWaDf5GXcKwi+SoSYs0dWeJym+GPanF8SAnAy0J7P7UOvWTwNq795aBjil4EYxnS6aDAb6+h7MC34jbraQRE=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Starr Dobush</dc:creator>
  <lastModifiedBy>Alex Corwin</lastModifiedBy>
  <revision>4</revision>
  <lastPrinted>2021-09-21T21:02:00.0000000Z</lastPrinted>
  <dcterms:created xsi:type="dcterms:W3CDTF">2021-09-21T21:02:00.0000000Z</dcterms:created>
  <dcterms:modified xsi:type="dcterms:W3CDTF">2021-09-27T14:30:09.5705691Z</dcterms:modified>
</coreProperties>
</file>