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8B1" w:rsidRDefault="007003CC" w14:paraId="4A1630CB" w14:textId="77777777">
      <w:pPr>
        <w:spacing w:before="160"/>
        <w:jc w:val="center"/>
        <w:rPr>
          <w:rFonts w:ascii="Avenir" w:hAnsi="Avenir" w:eastAsia="Avenir" w:cs="Avenir"/>
          <w:b/>
          <w:sz w:val="37"/>
          <w:szCs w:val="37"/>
        </w:rPr>
      </w:pPr>
      <w:r>
        <w:rPr>
          <w:rFonts w:ascii="Avenir" w:hAnsi="Avenir" w:eastAsia="Avenir" w:cs="Avenir"/>
          <w:b/>
          <w:sz w:val="37"/>
          <w:szCs w:val="37"/>
        </w:rPr>
        <w:t>Resource List</w:t>
      </w:r>
    </w:p>
    <w:p w:rsidR="00B408B1" w:rsidRDefault="00B408B1" w14:paraId="42A490C9" w14:textId="77777777">
      <w:pPr>
        <w:pBdr>
          <w:top w:val="nil"/>
          <w:left w:val="nil"/>
          <w:bottom w:val="nil"/>
          <w:right w:val="nil"/>
          <w:between w:val="nil"/>
        </w:pBdr>
        <w:ind w:left="-270" w:right="-270"/>
        <w:rPr>
          <w:rFonts w:ascii="Avenir" w:hAnsi="Avenir" w:eastAsia="Avenir" w:cs="Avenir"/>
        </w:rPr>
      </w:pPr>
    </w:p>
    <w:p w:rsidR="00B408B1" w:rsidRDefault="007003CC" w14:paraId="3E5348B6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The Journey Website</w:t>
      </w:r>
      <w:r>
        <w:rPr>
          <w:rFonts w:ascii="Avenir" w:hAnsi="Avenir" w:eastAsia="Avenir" w:cs="Avenir"/>
          <w:b/>
        </w:rPr>
        <w:tab/>
      </w:r>
    </w:p>
    <w:p w:rsidR="00B408B1" w:rsidRDefault="007003CC" w14:paraId="1C1931DB" w14:textId="7777777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A series of brief webinars spotlighting transition planning tools and resources</w:t>
      </w:r>
    </w:p>
    <w:p w:rsidR="00B408B1" w:rsidP="00EB305F" w:rsidRDefault="00000000" w14:paraId="0D9A59D5" w14:textId="2FE95F7F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ind w:left="828"/>
        <w:rPr>
          <w:rFonts w:ascii="Avenir" w:hAnsi="Avenir" w:eastAsia="Avenir" w:cs="Avenir"/>
          <w:color w:val="1155CC"/>
        </w:rPr>
      </w:pPr>
      <w:hyperlink w:history="1" r:id="rId8">
        <w:r w:rsidRPr="00F41406" w:rsidR="006B79C9">
          <w:rPr>
            <w:rStyle w:val="Hyperlink"/>
            <w:rFonts w:ascii="Avenir" w:hAnsi="Avenir" w:eastAsia="Avenir" w:cs="Avenir"/>
          </w:rPr>
          <w:t>https://ohioemploymentfirst.org/view.php?nav_id=484</w:t>
        </w:r>
      </w:hyperlink>
    </w:p>
    <w:p w:rsidR="00167C8A" w:rsidP="00167C8A" w:rsidRDefault="00167C8A" w14:paraId="25D78B5A" w14:textId="7777777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ind w:left="787"/>
        <w:rPr>
          <w:rFonts w:ascii="Avenir" w:hAnsi="Avenir" w:eastAsia="Avenir" w:cs="Avenir"/>
          <w:bCs/>
        </w:rPr>
      </w:pPr>
    </w:p>
    <w:p w:rsidRPr="007E5FCB" w:rsidR="2BA074FE" w:rsidP="007E5FCB" w:rsidRDefault="00167C8A" w14:paraId="6A6A379F" w14:textId="1F0EE3B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b/>
        </w:rPr>
      </w:pPr>
      <w:r w:rsidRPr="00167C8A">
        <w:rPr>
          <w:rFonts w:ascii="Avenir" w:hAnsi="Avenir" w:eastAsia="Avenir" w:cs="Avenir"/>
          <w:b/>
        </w:rPr>
        <w:t>The Ohio State University – Statewide Family Engagement Center Resources</w:t>
      </w:r>
    </w:p>
    <w:p w:rsidRPr="00A2200B" w:rsidR="00A2200B" w:rsidP="00A2200B" w:rsidRDefault="00A2200B" w14:paraId="6052F2DC" w14:textId="77777777">
      <w:pPr>
        <w:pStyle w:val="ListParagraph"/>
        <w:numPr>
          <w:ilvl w:val="1"/>
          <w:numId w:val="3"/>
        </w:numPr>
        <w:tabs>
          <w:tab w:val="left" w:pos="3078"/>
          <w:tab w:val="left" w:pos="8118"/>
        </w:tabs>
        <w:ind w:left="810"/>
        <w:rPr>
          <w:rFonts w:ascii="Avenir" w:hAnsi="Avenir" w:eastAsia="Avenir" w:cs="Avenir"/>
          <w:b/>
          <w:bCs/>
        </w:rPr>
      </w:pPr>
      <w:hyperlink w:tooltip="https://ohiofamiliesengage.osu.edu/professional-learning/" w:history="1" r:id="rId9">
        <w:r w:rsidRPr="00A2200B">
          <w:rPr>
            <w:rStyle w:val="Hyperlink"/>
            <w:rFonts w:ascii="Avenir" w:hAnsi="Avenir" w:eastAsia="Avenir" w:cs="Avenir"/>
            <w:b/>
            <w:bCs/>
          </w:rPr>
          <w:t>The Ohio Statewide Family Engagement Center’s Professional Learning Website</w:t>
        </w:r>
      </w:hyperlink>
    </w:p>
    <w:p w:rsidRPr="00A2200B" w:rsidR="00A2200B" w:rsidP="007E5FCB" w:rsidRDefault="00A2200B" w14:paraId="693BC460" w14:textId="6D5F99CC">
      <w:pPr>
        <w:pStyle w:val="ListParagraph"/>
        <w:tabs>
          <w:tab w:val="left" w:pos="3078"/>
          <w:tab w:val="left" w:pos="8118"/>
        </w:tabs>
        <w:ind w:left="810"/>
        <w:rPr>
          <w:rFonts w:ascii="Avenir" w:hAnsi="Avenir" w:eastAsia="Avenir" w:cs="Avenir"/>
        </w:rPr>
      </w:pPr>
      <w:r w:rsidRPr="00A2200B">
        <w:rPr>
          <w:rFonts w:ascii="Avenir" w:hAnsi="Avenir" w:eastAsia="Avenir" w:cs="Avenir"/>
        </w:rPr>
        <w:t>Here you will find videos of professional learning sessions covering a variety of topics, issues of our </w:t>
      </w:r>
      <w:r w:rsidRPr="00A2200B">
        <w:rPr>
          <w:rFonts w:ascii="Avenir" w:hAnsi="Avenir" w:eastAsia="Avenir" w:cs="Avenir"/>
          <w:i/>
          <w:iCs/>
        </w:rPr>
        <w:t>News and Guidance, </w:t>
      </w:r>
      <w:r w:rsidRPr="00A2200B">
        <w:rPr>
          <w:rFonts w:ascii="Avenir" w:hAnsi="Avenir" w:eastAsia="Avenir" w:cs="Avenir"/>
        </w:rPr>
        <w:t xml:space="preserve">research briefs, and registrations for our online courses. Check here first for </w:t>
      </w:r>
      <w:r w:rsidRPr="00A2200B" w:rsidR="001E7D02">
        <w:rPr>
          <w:rFonts w:ascii="Avenir" w:hAnsi="Avenir" w:eastAsia="Avenir" w:cs="Avenir"/>
        </w:rPr>
        <w:t>all</w:t>
      </w:r>
      <w:r w:rsidRPr="00A2200B">
        <w:rPr>
          <w:rFonts w:ascii="Avenir" w:hAnsi="Avenir" w:eastAsia="Avenir" w:cs="Avenir"/>
        </w:rPr>
        <w:t xml:space="preserve"> your family engagement professional learning needs. </w:t>
      </w:r>
    </w:p>
    <w:p w:rsidRPr="00A2200B" w:rsidR="00A2200B" w:rsidP="00A2200B" w:rsidRDefault="00A2200B" w14:paraId="34E98AA4" w14:textId="67582224">
      <w:pPr>
        <w:tabs>
          <w:tab w:val="left" w:pos="3078"/>
          <w:tab w:val="left" w:pos="8118"/>
        </w:tabs>
        <w:ind w:left="450"/>
        <w:rPr>
          <w:rFonts w:ascii="Avenir" w:hAnsi="Avenir" w:eastAsia="Avenir" w:cs="Avenir"/>
          <w:b/>
          <w:bCs/>
        </w:rPr>
      </w:pPr>
    </w:p>
    <w:p w:rsidRPr="00A2200B" w:rsidR="00A2200B" w:rsidP="00A2200B" w:rsidRDefault="00A2200B" w14:paraId="7E788167" w14:textId="77777777">
      <w:pPr>
        <w:pStyle w:val="ListParagraph"/>
        <w:numPr>
          <w:ilvl w:val="1"/>
          <w:numId w:val="3"/>
        </w:numPr>
        <w:tabs>
          <w:tab w:val="left" w:pos="3078"/>
          <w:tab w:val="left" w:pos="8118"/>
        </w:tabs>
        <w:ind w:left="810"/>
        <w:rPr>
          <w:rFonts w:ascii="Avenir" w:hAnsi="Avenir" w:eastAsia="Avenir" w:cs="Avenir"/>
          <w:b/>
          <w:bCs/>
        </w:rPr>
      </w:pPr>
      <w:hyperlink w:tooltip="https://ohiofamiliesengage.osu.edu/2020/08/12/the-process-through-which-family-engagement-leads-to-positive-student-outcomes/" w:history="1" r:id="rId10">
        <w:r w:rsidRPr="00A2200B">
          <w:rPr>
            <w:rStyle w:val="Hyperlink"/>
            <w:rFonts w:ascii="Avenir" w:hAnsi="Avenir" w:eastAsia="Avenir" w:cs="Avenir"/>
            <w:b/>
            <w:bCs/>
          </w:rPr>
          <w:t>The Process Through Which Family Engagement Leads to Positive Student Outcomes</w:t>
        </w:r>
      </w:hyperlink>
    </w:p>
    <w:p w:rsidRPr="00A2200B" w:rsidR="00A2200B" w:rsidP="007E5FCB" w:rsidRDefault="00A2200B" w14:paraId="700945B9" w14:textId="36C5C6F9">
      <w:pPr>
        <w:pStyle w:val="ListParagraph"/>
        <w:tabs>
          <w:tab w:val="left" w:pos="3078"/>
          <w:tab w:val="left" w:pos="8118"/>
        </w:tabs>
        <w:ind w:left="810"/>
        <w:rPr>
          <w:rFonts w:ascii="Avenir" w:hAnsi="Avenir" w:eastAsia="Avenir" w:cs="Avenir"/>
        </w:rPr>
      </w:pPr>
      <w:r w:rsidRPr="247D5674" w:rsidR="00A2200B">
        <w:rPr>
          <w:rFonts w:ascii="Avenir" w:hAnsi="Avenir" w:eastAsia="Avenir" w:cs="Avenir"/>
        </w:rPr>
        <w:t>This resource from our website describes the Hoover-Dempsey and Sandler model for family engagement, which we review in this </w:t>
      </w:r>
      <w:r w:rsidRPr="247D5674" w:rsidR="00A2200B">
        <w:rPr>
          <w:rFonts w:ascii="Avenir" w:hAnsi="Avenir" w:eastAsia="Avenir" w:cs="Avenir"/>
          <w:i w:val="1"/>
          <w:iCs w:val="1"/>
        </w:rPr>
        <w:t>Journey</w:t>
      </w:r>
      <w:r w:rsidRPr="247D5674" w:rsidR="33E1A0BF">
        <w:rPr>
          <w:rFonts w:ascii="Avenir" w:hAnsi="Avenir" w:eastAsia="Avenir" w:cs="Avenir"/>
          <w:i w:val="1"/>
          <w:iCs w:val="1"/>
        </w:rPr>
        <w:t xml:space="preserve"> </w:t>
      </w:r>
      <w:r w:rsidRPr="247D5674" w:rsidR="00A2200B">
        <w:rPr>
          <w:rFonts w:ascii="Avenir" w:hAnsi="Avenir" w:eastAsia="Avenir" w:cs="Avenir"/>
          <w:i w:val="1"/>
          <w:iCs w:val="1"/>
        </w:rPr>
        <w:t> </w:t>
      </w:r>
      <w:r w:rsidRPr="247D5674" w:rsidR="00A2200B">
        <w:rPr>
          <w:rFonts w:ascii="Avenir" w:hAnsi="Avenir" w:eastAsia="Avenir" w:cs="Avenir"/>
        </w:rPr>
        <w:t>webinar.</w:t>
      </w:r>
    </w:p>
    <w:p w:rsidRPr="00A2200B" w:rsidR="00A2200B" w:rsidP="007E5FCB" w:rsidRDefault="00A2200B" w14:paraId="2EC4CD68" w14:textId="194370C7">
      <w:pPr>
        <w:pStyle w:val="ListParagraph"/>
        <w:tabs>
          <w:tab w:val="left" w:pos="3078"/>
          <w:tab w:val="left" w:pos="8118"/>
        </w:tabs>
        <w:ind w:left="810"/>
        <w:rPr>
          <w:rFonts w:ascii="Avenir" w:hAnsi="Avenir" w:eastAsia="Avenir" w:cs="Avenir"/>
          <w:b/>
          <w:bCs/>
        </w:rPr>
      </w:pPr>
    </w:p>
    <w:p w:rsidRPr="00A2200B" w:rsidR="00A2200B" w:rsidP="00A2200B" w:rsidRDefault="00A2200B" w14:paraId="4F08EAB8" w14:textId="77777777">
      <w:pPr>
        <w:pStyle w:val="ListParagraph"/>
        <w:numPr>
          <w:ilvl w:val="1"/>
          <w:numId w:val="3"/>
        </w:numPr>
        <w:tabs>
          <w:tab w:val="left" w:pos="3078"/>
          <w:tab w:val="left" w:pos="8118"/>
        </w:tabs>
        <w:ind w:left="810"/>
        <w:rPr>
          <w:rFonts w:ascii="Avenir" w:hAnsi="Avenir" w:eastAsia="Avenir" w:cs="Avenir"/>
          <w:b/>
          <w:bCs/>
        </w:rPr>
      </w:pPr>
      <w:hyperlink w:tooltip="https://ohiofamiliesengage.osu.edu/2022/10/11/research-brief-partnering-with-families-through-special-education/" w:history="1" r:id="rId11">
        <w:r w:rsidRPr="00A2200B">
          <w:rPr>
            <w:rStyle w:val="Hyperlink"/>
            <w:rFonts w:ascii="Avenir" w:hAnsi="Avenir" w:eastAsia="Avenir" w:cs="Avenir"/>
            <w:b/>
            <w:bCs/>
          </w:rPr>
          <w:t>Research Brief: Partnering with Families Through Special Education</w:t>
        </w:r>
      </w:hyperlink>
    </w:p>
    <w:p w:rsidRPr="00A2200B" w:rsidR="00A2200B" w:rsidP="007E5FCB" w:rsidRDefault="00A2200B" w14:paraId="242169D1" w14:textId="77777777">
      <w:pPr>
        <w:pStyle w:val="ListParagraph"/>
        <w:tabs>
          <w:tab w:val="left" w:pos="3078"/>
          <w:tab w:val="left" w:pos="8118"/>
        </w:tabs>
        <w:ind w:left="810"/>
        <w:rPr>
          <w:rFonts w:ascii="Avenir" w:hAnsi="Avenir" w:eastAsia="Avenir" w:cs="Avenir"/>
        </w:rPr>
      </w:pPr>
      <w:r w:rsidRPr="00A2200B">
        <w:rPr>
          <w:rFonts w:ascii="Avenir" w:hAnsi="Avenir" w:eastAsia="Avenir" w:cs="Avenir"/>
        </w:rPr>
        <w:t xml:space="preserve">This paper written by Ohio’s Statewide Family Engagement Center has seven research-based strategies for educators about partnering with families through Special Education. The brief summarizes the findings of 30 research studies </w:t>
      </w:r>
      <w:proofErr w:type="gramStart"/>
      <w:r w:rsidRPr="00A2200B">
        <w:rPr>
          <w:rFonts w:ascii="Avenir" w:hAnsi="Avenir" w:eastAsia="Avenir" w:cs="Avenir"/>
        </w:rPr>
        <w:t>and also</w:t>
      </w:r>
      <w:proofErr w:type="gramEnd"/>
      <w:r w:rsidRPr="00A2200B">
        <w:rPr>
          <w:rFonts w:ascii="Avenir" w:hAnsi="Avenir" w:eastAsia="Avenir" w:cs="Avenir"/>
        </w:rPr>
        <w:t xml:space="preserve"> incorporates practices from I.D.E.A. legislation and three family engagement frameworks.</w:t>
      </w:r>
    </w:p>
    <w:p w:rsidRPr="006E586B" w:rsidR="00103088" w:rsidP="00EB202F" w:rsidRDefault="00103088" w14:paraId="2DB93FD7" w14:textId="4107835D">
      <w:pPr>
        <w:rPr>
          <w:rFonts w:ascii="Avenir Book" w:hAnsi="Avenir Book"/>
        </w:rPr>
      </w:pPr>
    </w:p>
    <w:p w:rsidRPr="003111A4" w:rsidR="006E586B" w:rsidP="003111A4" w:rsidRDefault="006E586B" w14:paraId="5B67366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ind w:left="828"/>
        <w:rPr>
          <w:rFonts w:ascii="Avenir" w:hAnsi="Avenir" w:eastAsia="Avenir" w:cs="Avenir"/>
          <w:bCs/>
        </w:rPr>
      </w:pPr>
    </w:p>
    <w:p w:rsidR="00B408B1" w:rsidP="00B82E7A" w:rsidRDefault="007003CC" w14:paraId="60FC7A4D" w14:textId="77777777">
      <w:pPr>
        <w:widowControl w:val="0"/>
        <w:numPr>
          <w:ilvl w:val="0"/>
          <w:numId w:val="12"/>
        </w:numPr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Survey Monkey: </w:t>
      </w:r>
    </w:p>
    <w:p w:rsidR="00B408B1" w:rsidP="00B82E7A" w:rsidRDefault="007003CC" w14:paraId="50ECC984" w14:textId="24AF6C1A">
      <w:pPr>
        <w:widowControl w:val="0"/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ind w:left="90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 xml:space="preserve">Please complete a brief Session Survey and receive certificate of attendance </w:t>
      </w:r>
    </w:p>
    <w:p w:rsidRPr="00FB0E38" w:rsidR="00FB0E38" w:rsidP="00FB0E38" w:rsidRDefault="0074226B" w14:paraId="78D2EE9E" w14:textId="1A5A3CB4">
      <w:pPr>
        <w:pStyle w:val="ListParagraph"/>
        <w:widowControl w:val="0"/>
        <w:numPr>
          <w:ilvl w:val="0"/>
          <w:numId w:val="14"/>
        </w:numPr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Avenir" w:hAnsi="Avenir" w:eastAsia="Avenir" w:cs="Avenir"/>
        </w:rPr>
      </w:pPr>
      <w:hyperlink w:tgtFrame="_blank" w:history="1" r:id="rId12">
        <w:r w:rsidRPr="0074226B">
          <w:rPr>
            <w:rStyle w:val="Hyperlink"/>
            <w:rFonts w:ascii="Avenir" w:hAnsi="Avenir" w:eastAsia="Avenir" w:cs="Avenir"/>
          </w:rPr>
          <w:t>https://www.surveymonkey.com/r/HZ93YWY</w:t>
        </w:r>
      </w:hyperlink>
      <w:r w:rsidRPr="0074226B">
        <w:rPr>
          <w:rFonts w:ascii="Avenir" w:hAnsi="Avenir" w:eastAsia="Avenir" w:cs="Avenir"/>
        </w:rPr>
        <w:t> </w:t>
      </w:r>
    </w:p>
    <w:p w:rsidRPr="005C022C" w:rsidR="005C022C" w:rsidP="005C022C" w:rsidRDefault="005C022C" w14:paraId="099953BD" w14:textId="77777777">
      <w:pPr>
        <w:pStyle w:val="ListParagraph"/>
        <w:widowControl w:val="0"/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ind w:left="828"/>
        <w:rPr>
          <w:rFonts w:ascii="Avenir" w:hAnsi="Avenir" w:eastAsia="Avenir" w:cs="Avenir"/>
          <w:b/>
          <w:bCs/>
        </w:rPr>
      </w:pPr>
    </w:p>
    <w:p w:rsidRPr="00513666" w:rsidR="005C022C" w:rsidP="00513666" w:rsidRDefault="001E7D02" w14:paraId="3E6501F0" w14:textId="66280668">
      <w:pPr>
        <w:pStyle w:val="ListParagraph"/>
        <w:widowControl w:val="0"/>
        <w:numPr>
          <w:ilvl w:val="0"/>
          <w:numId w:val="12"/>
        </w:numPr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Avenir" w:hAnsi="Avenir" w:eastAsia="Avenir" w:cs="Avenir"/>
          <w:b/>
          <w:bCs/>
          <w:i/>
          <w:color w:val="201F1E"/>
        </w:rPr>
      </w:pPr>
      <w:r w:rsidRPr="001E7D02">
        <w:rPr>
          <w:rFonts w:ascii="Avenir" w:hAnsi="Avenir" w:eastAsia="Avenir" w:cs="Avenir"/>
          <w:b/>
          <w:bCs/>
          <w:i/>
          <w:color w:val="201F1E"/>
        </w:rPr>
        <w:lastRenderedPageBreak/>
        <w:t>Social Security Disability: What Professionals Need to Know </w:t>
      </w:r>
    </w:p>
    <w:p w:rsidRPr="007E5242" w:rsidR="00B408B1" w:rsidP="00B82E7A" w:rsidRDefault="007003CC" w14:paraId="5FF8AF8E" w14:textId="68C97AF9">
      <w:pPr>
        <w:widowControl w:val="0"/>
        <w:numPr>
          <w:ilvl w:val="1"/>
          <w:numId w:val="12"/>
        </w:numPr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Avenir" w:hAnsi="Avenir" w:eastAsia="Avenir" w:cs="Avenir"/>
          <w:bCs/>
          <w:i/>
          <w:color w:val="201F1E"/>
          <w:highlight w:val="white"/>
        </w:rPr>
      </w:pPr>
      <w:r w:rsidRPr="007E5242">
        <w:rPr>
          <w:rFonts w:ascii="Avenir" w:hAnsi="Avenir" w:eastAsia="Avenir" w:cs="Avenir"/>
          <w:bCs/>
          <w:i/>
          <w:color w:val="201F1E"/>
          <w:highlight w:val="white"/>
        </w:rPr>
        <w:t xml:space="preserve">Monday, </w:t>
      </w:r>
      <w:r w:rsidR="0074226B">
        <w:rPr>
          <w:rFonts w:ascii="Avenir" w:hAnsi="Avenir" w:eastAsia="Avenir" w:cs="Avenir"/>
          <w:bCs/>
          <w:i/>
          <w:color w:val="201F1E"/>
          <w:highlight w:val="white"/>
        </w:rPr>
        <w:t xml:space="preserve">November </w:t>
      </w:r>
      <w:r w:rsidR="001E7D02">
        <w:rPr>
          <w:rFonts w:ascii="Avenir" w:hAnsi="Avenir" w:eastAsia="Avenir" w:cs="Avenir"/>
          <w:bCs/>
          <w:i/>
          <w:color w:val="201F1E"/>
          <w:highlight w:val="white"/>
        </w:rPr>
        <w:t>28</w:t>
      </w:r>
      <w:r w:rsidR="0074226B">
        <w:rPr>
          <w:rFonts w:ascii="Avenir" w:hAnsi="Avenir" w:eastAsia="Avenir" w:cs="Avenir"/>
          <w:bCs/>
          <w:i/>
          <w:color w:val="201F1E"/>
          <w:highlight w:val="white"/>
        </w:rPr>
        <w:t>, 2022</w:t>
      </w:r>
      <w:r w:rsidRPr="007E5242">
        <w:rPr>
          <w:rFonts w:ascii="Avenir" w:hAnsi="Avenir" w:eastAsia="Avenir" w:cs="Avenir"/>
          <w:bCs/>
          <w:i/>
          <w:color w:val="201F1E"/>
          <w:highlight w:val="white"/>
        </w:rPr>
        <w:t xml:space="preserve"> @ 2:30</w:t>
      </w:r>
      <w:r w:rsidRPr="007E5242" w:rsidR="004936D3">
        <w:rPr>
          <w:rFonts w:ascii="Avenir" w:hAnsi="Avenir" w:eastAsia="Avenir" w:cs="Avenir"/>
          <w:bCs/>
          <w:i/>
          <w:color w:val="201F1E"/>
          <w:highlight w:val="white"/>
        </w:rPr>
        <w:t xml:space="preserve"> PM</w:t>
      </w:r>
    </w:p>
    <w:p w:rsidRPr="007E5242" w:rsidR="004936D3" w:rsidP="00B82E7A" w:rsidRDefault="007003CC" w14:paraId="562E76DF" w14:textId="77777777">
      <w:pPr>
        <w:widowControl w:val="0"/>
        <w:numPr>
          <w:ilvl w:val="1"/>
          <w:numId w:val="12"/>
        </w:numPr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Avenir" w:hAnsi="Avenir" w:eastAsia="Avenir" w:cs="Avenir"/>
          <w:bCs/>
          <w:i/>
          <w:color w:val="201F1E"/>
          <w:highlight w:val="white"/>
        </w:rPr>
      </w:pPr>
      <w:r w:rsidRPr="007E5242">
        <w:rPr>
          <w:rFonts w:ascii="Avenir" w:hAnsi="Avenir" w:eastAsia="Avenir" w:cs="Avenir"/>
          <w:bCs/>
          <w:i/>
          <w:color w:val="201F1E"/>
          <w:highlight w:val="white"/>
        </w:rPr>
        <w:t>Register now @</w:t>
      </w:r>
    </w:p>
    <w:p w:rsidRPr="00692A1B" w:rsidR="00B408B1" w:rsidP="004936D3" w:rsidRDefault="0074226B" w14:paraId="6273C2F6" w14:textId="20B2BD3A">
      <w:pPr>
        <w:widowControl w:val="0"/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ind w:left="828"/>
        <w:rPr>
          <w:rFonts w:ascii="Avenir" w:hAnsi="Avenir" w:eastAsia="Avenir" w:cs="Avenir"/>
          <w:bCs/>
          <w:i/>
          <w:color w:val="201F1E"/>
          <w:highlight w:val="white"/>
        </w:rPr>
      </w:pPr>
      <w:hyperlink w:tgtFrame="_blank" w:history="1" r:id="rId13">
        <w:r w:rsidRPr="0074226B">
          <w:rPr>
            <w:rStyle w:val="Hyperlink"/>
            <w:rFonts w:ascii="Avenir" w:hAnsi="Avenir" w:eastAsia="Avenir" w:cs="Avenir"/>
            <w:bCs/>
            <w:i/>
            <w:highlight w:val="white"/>
          </w:rPr>
          <w:t>https://us06web.zoom.us/webinar/register/WN_RAXxJ8hqTuWcqM3L9RXxLA</w:t>
        </w:r>
      </w:hyperlink>
      <w:r w:rsidRPr="0074226B">
        <w:rPr>
          <w:rFonts w:ascii="Avenir" w:hAnsi="Avenir" w:eastAsia="Avenir" w:cs="Avenir"/>
          <w:bCs/>
          <w:i/>
          <w:color w:val="201F1E"/>
          <w:highlight w:val="white"/>
        </w:rPr>
        <w:t> </w:t>
      </w:r>
    </w:p>
    <w:p w:rsidR="00B408B1" w:rsidP="00B82E7A" w:rsidRDefault="00B408B1" w14:paraId="0E0B322F" w14:textId="77777777">
      <w:pPr>
        <w:widowControl w:val="0"/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ind w:left="828"/>
        <w:rPr>
          <w:rFonts w:ascii="Avenir" w:hAnsi="Avenir" w:eastAsia="Avenir" w:cs="Avenir"/>
          <w:b/>
          <w:i/>
          <w:color w:val="201F1E"/>
          <w:sz w:val="20"/>
          <w:szCs w:val="20"/>
          <w:highlight w:val="white"/>
        </w:rPr>
      </w:pPr>
    </w:p>
    <w:p w:rsidR="00B408B1" w:rsidP="00B82E7A" w:rsidRDefault="00B408B1" w14:paraId="5E90EE3E" w14:textId="77777777">
      <w:pPr>
        <w:ind w:left="-720" w:right="-450"/>
        <w:rPr>
          <w:rFonts w:ascii="Avenir" w:hAnsi="Avenir" w:eastAsia="Avenir" w:cs="Avenir"/>
        </w:rPr>
      </w:pPr>
    </w:p>
    <w:sectPr w:rsidR="00B408B1">
      <w:headerReference w:type="default" r:id="rId14"/>
      <w:footerReference w:type="even" r:id="rId15"/>
      <w:footerReference w:type="default" r:id="rId16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7ABF" w:rsidRDefault="00BA7ABF" w14:paraId="0D608332" w14:textId="77777777">
      <w:r>
        <w:separator/>
      </w:r>
    </w:p>
  </w:endnote>
  <w:endnote w:type="continuationSeparator" w:id="0">
    <w:p w:rsidR="00BA7ABF" w:rsidRDefault="00BA7ABF" w14:paraId="717DF362" w14:textId="77777777">
      <w:r>
        <w:continuationSeparator/>
      </w:r>
    </w:p>
  </w:endnote>
  <w:endnote w:type="continuationNotice" w:id="1">
    <w:p w:rsidR="00BA7ABF" w:rsidRDefault="00BA7ABF" w14:paraId="72A4EF6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622" w:rsidP="00F41406" w:rsidRDefault="00363622" w14:paraId="6359EBC9" w14:textId="16A0A2D8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63622" w:rsidP="00363622" w:rsidRDefault="00363622" w14:paraId="4890500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7004761"/>
      <w:docPartObj>
        <w:docPartGallery w:val="Page Numbers (Bottom of Page)"/>
        <w:docPartUnique/>
      </w:docPartObj>
    </w:sdtPr>
    <w:sdtContent>
      <w:p w:rsidR="00363622" w:rsidP="00F41406" w:rsidRDefault="00363622" w14:paraId="40D8209E" w14:textId="1935E6AD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B408B1" w:rsidP="00363622" w:rsidRDefault="00000000" w14:paraId="76513C79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 w:right="360"/>
      <w:rPr>
        <w:rFonts w:ascii="Avenir" w:hAnsi="Avenir" w:eastAsia="Avenir" w:cs="Avenir"/>
        <w:color w:val="000000"/>
        <w:sz w:val="18"/>
        <w:szCs w:val="18"/>
      </w:rPr>
    </w:pPr>
    <w:hyperlink r:id="rId1">
      <w:r w:rsidR="007003CC">
        <w:rPr>
          <w:rFonts w:ascii="Avenir" w:hAnsi="Avenir" w:eastAsia="Avenir" w:cs="Avenir"/>
          <w:color w:val="0000FF"/>
          <w:sz w:val="18"/>
          <w:szCs w:val="18"/>
          <w:u w:val="single"/>
        </w:rPr>
        <w:t>www.ohioemploymentfirst.org</w:t>
      </w:r>
    </w:hyperlink>
    <w:r w:rsidR="007003CC">
      <w:rPr>
        <w:rFonts w:ascii="Avenir" w:hAnsi="Avenir" w:eastAsia="Avenir" w:cs="Avenir"/>
        <w:color w:val="000000"/>
        <w:sz w:val="18"/>
        <w:szCs w:val="18"/>
      </w:rPr>
      <w:t xml:space="preserve">. </w:t>
    </w:r>
  </w:p>
  <w:p w:rsidR="00B408B1" w:rsidRDefault="007003CC" w14:paraId="2589E13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i/>
        <w:sz w:val="18"/>
        <w:szCs w:val="18"/>
      </w:rPr>
    </w:pPr>
    <w:r>
      <w:rPr>
        <w:rFonts w:ascii="Avenir" w:hAnsi="Avenir" w:eastAsia="Avenir" w:cs="Avenir"/>
        <w:i/>
        <w:color w:val="000000"/>
        <w:sz w:val="18"/>
        <w:szCs w:val="18"/>
      </w:rPr>
      <w:t>The Journey</w:t>
    </w:r>
  </w:p>
  <w:p w:rsidR="00B408B1" w:rsidRDefault="007003CC" w14:paraId="35912317" w14:textId="77777777">
    <w:pPr>
      <w:ind w:left="-270" w:right="-270"/>
      <w:jc w:val="center"/>
      <w:rPr>
        <w:rFonts w:ascii="Avenir" w:hAnsi="Avenir" w:eastAsia="Avenir" w:cs="Avenir"/>
      </w:rPr>
    </w:pPr>
    <w:r>
      <w:rPr>
        <w:rFonts w:ascii="Avenir" w:hAnsi="Avenir" w:eastAsia="Avenir" w:cs="Avenir"/>
      </w:rPr>
      <w:t xml:space="preserve">Questions or clarifications: </w:t>
    </w:r>
  </w:p>
  <w:p w:rsidR="00B408B1" w:rsidRDefault="007003CC" w14:paraId="1BFC00B9" w14:textId="04E82CA3">
    <w:pPr>
      <w:ind w:left="-270" w:right="-270"/>
      <w:jc w:val="center"/>
      <w:rPr>
        <w:rFonts w:ascii="Avenir" w:hAnsi="Avenir" w:eastAsia="Avenir" w:cs="Avenir"/>
      </w:rPr>
    </w:pPr>
    <w:r>
      <w:rPr>
        <w:rFonts w:ascii="Avenir" w:hAnsi="Avenir" w:eastAsia="Avenir" w:cs="Avenir"/>
      </w:rPr>
      <w:t xml:space="preserve">Email </w:t>
    </w:r>
    <w:r w:rsidR="00715FB4">
      <w:rPr>
        <w:rFonts w:ascii="Avenir" w:hAnsi="Avenir" w:eastAsia="Avenir" w:cs="Avenir"/>
      </w:rPr>
      <w:t>Alex Corwin (</w:t>
    </w:r>
    <w:hyperlink w:history="1" r:id="rId2">
      <w:r w:rsidRPr="00F41406" w:rsidR="00715FB4">
        <w:rPr>
          <w:rStyle w:val="Hyperlink"/>
          <w:rFonts w:ascii="Avenir" w:hAnsi="Avenir" w:eastAsia="Avenir" w:cs="Avenir"/>
        </w:rPr>
        <w:t>alex_corwin@ocali.org</w:t>
      </w:r>
    </w:hyperlink>
    <w:r w:rsidR="00715FB4">
      <w:rPr>
        <w:rFonts w:ascii="Avenir" w:hAnsi="Avenir" w:eastAsia="Avenir" w:cs="Avenir"/>
      </w:rPr>
      <w:t xml:space="preserve">) </w:t>
    </w:r>
  </w:p>
  <w:p w:rsidR="00B408B1" w:rsidRDefault="00B408B1" w14:paraId="2DB48B1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7ABF" w:rsidRDefault="00BA7ABF" w14:paraId="404CEDC9" w14:textId="77777777">
      <w:r>
        <w:separator/>
      </w:r>
    </w:p>
  </w:footnote>
  <w:footnote w:type="continuationSeparator" w:id="0">
    <w:p w:rsidR="00BA7ABF" w:rsidRDefault="00BA7ABF" w14:paraId="75047613" w14:textId="77777777">
      <w:r>
        <w:continuationSeparator/>
      </w:r>
    </w:p>
  </w:footnote>
  <w:footnote w:type="continuationNotice" w:id="1">
    <w:p w:rsidR="00BA7ABF" w:rsidRDefault="00BA7ABF" w14:paraId="7D1DB5C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408B1" w:rsidRDefault="007003CC" w14:paraId="52180DCF" w14:textId="77777777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E04558" wp14:editId="60D11962">
          <wp:simplePos x="0" y="0"/>
          <wp:positionH relativeFrom="column">
            <wp:posOffset>2105025</wp:posOffset>
          </wp:positionH>
          <wp:positionV relativeFrom="paragraph">
            <wp:posOffset>-257171</wp:posOffset>
          </wp:positionV>
          <wp:extent cx="1576388" cy="831982"/>
          <wp:effectExtent l="12700" t="12700" r="12700" b="1270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831982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B408B1" w:rsidRDefault="00B408B1" w14:paraId="7FD69D0E" w14:textId="77777777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sz w:val="25"/>
        <w:szCs w:val="25"/>
      </w:rPr>
    </w:pPr>
  </w:p>
  <w:p w:rsidR="00B97A4A" w:rsidRDefault="00B97A4A" w14:paraId="0A4C81C2" w14:textId="77777777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bCs/>
        <w:sz w:val="39"/>
        <w:szCs w:val="39"/>
      </w:rPr>
    </w:pPr>
    <w:r w:rsidRPr="00B97A4A">
      <w:rPr>
        <w:rFonts w:ascii="Avenir" w:hAnsi="Avenir" w:eastAsia="Avenir" w:cs="Avenir"/>
        <w:b/>
        <w:bCs/>
        <w:sz w:val="39"/>
        <w:szCs w:val="39"/>
      </w:rPr>
      <w:t>Family Engagement: Building a Strong Foundation</w:t>
    </w:r>
  </w:p>
  <w:p w:rsidR="00B408B1" w:rsidRDefault="006C2074" w14:paraId="2175057A" w14:textId="002AF02C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sz w:val="29"/>
        <w:szCs w:val="29"/>
      </w:rPr>
    </w:pPr>
    <w:r>
      <w:rPr>
        <w:rFonts w:ascii="Avenir" w:hAnsi="Avenir" w:eastAsia="Avenir" w:cs="Avenir"/>
        <w:b/>
        <w:i/>
        <w:sz w:val="25"/>
        <w:szCs w:val="25"/>
      </w:rPr>
      <w:t>October 24</w:t>
    </w:r>
    <w:r w:rsidR="007003CC">
      <w:rPr>
        <w:rFonts w:ascii="Avenir" w:hAnsi="Avenir" w:eastAsia="Avenir" w:cs="Avenir"/>
        <w:b/>
        <w:i/>
        <w:sz w:val="25"/>
        <w:szCs w:val="25"/>
      </w:rPr>
      <w:t>, 202</w:t>
    </w:r>
    <w:r w:rsidR="00D63AAB">
      <w:rPr>
        <w:rFonts w:ascii="Avenir" w:hAnsi="Avenir" w:eastAsia="Avenir" w:cs="Avenir"/>
        <w:b/>
        <w:i/>
        <w:sz w:val="25"/>
        <w:szCs w:val="25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79E9"/>
    <w:multiLevelType w:val="hybridMultilevel"/>
    <w:tmpl w:val="5A8C45C6"/>
    <w:lvl w:ilvl="0" w:tplc="329257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420E7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B42D0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EE74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5E00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6442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6A65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7614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890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FD6070"/>
    <w:multiLevelType w:val="hybridMultilevel"/>
    <w:tmpl w:val="C4E2A8A6"/>
    <w:lvl w:ilvl="0" w:tplc="579098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8421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1A1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1EDF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348C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7CE3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6802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5CC7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5087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ED047C"/>
    <w:multiLevelType w:val="hybridMultilevel"/>
    <w:tmpl w:val="5652DF5E"/>
    <w:lvl w:ilvl="0" w:tplc="C31A3E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EE01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20EC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589D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FA74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D492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F63E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42F2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FA2C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C623E5"/>
    <w:multiLevelType w:val="hybridMultilevel"/>
    <w:tmpl w:val="706426A8"/>
    <w:lvl w:ilvl="0" w:tplc="7182F1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9C6C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80DB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6242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F6C2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4208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22B5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4429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30B9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05006D"/>
    <w:multiLevelType w:val="hybridMultilevel"/>
    <w:tmpl w:val="263C4BC8"/>
    <w:lvl w:ilvl="0" w:tplc="9F18CF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A4C5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4A59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FA4F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E694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8C98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EE06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0C99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D0A3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51269D"/>
    <w:multiLevelType w:val="hybridMultilevel"/>
    <w:tmpl w:val="87FC3308"/>
    <w:lvl w:ilvl="0" w:tplc="04090003">
      <w:start w:val="1"/>
      <w:numFmt w:val="bullet"/>
      <w:lvlText w:val="o"/>
      <w:lvlJc w:val="left"/>
      <w:pPr>
        <w:ind w:left="787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6" w15:restartNumberingAfterBreak="0">
    <w:nsid w:val="2E0C4D23"/>
    <w:multiLevelType w:val="hybridMultilevel"/>
    <w:tmpl w:val="CCF20C62"/>
    <w:lvl w:ilvl="0" w:tplc="04090003">
      <w:start w:val="1"/>
      <w:numFmt w:val="bullet"/>
      <w:lvlText w:val="o"/>
      <w:lvlJc w:val="left"/>
      <w:pPr>
        <w:ind w:left="828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</w:abstractNum>
  <w:abstractNum w:abstractNumId="7" w15:restartNumberingAfterBreak="0">
    <w:nsid w:val="314E2988"/>
    <w:multiLevelType w:val="hybridMultilevel"/>
    <w:tmpl w:val="E1760DEC"/>
    <w:lvl w:ilvl="0" w:tplc="767835F2">
      <w:start w:val="1"/>
      <w:numFmt w:val="bullet"/>
      <w:lvlText w:val="○"/>
      <w:lvlJc w:val="left"/>
      <w:pPr>
        <w:ind w:left="720" w:hanging="360"/>
      </w:pPr>
      <w:rPr>
        <w:rFonts w:hint="default" w:ascii="Symbol" w:hAnsi="Symbol"/>
      </w:rPr>
    </w:lvl>
    <w:lvl w:ilvl="1" w:tplc="DB7CC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5CCB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143A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0AB4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2CCC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AA2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E1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703C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5C7002"/>
    <w:multiLevelType w:val="hybridMultilevel"/>
    <w:tmpl w:val="7DA82FD6"/>
    <w:lvl w:ilvl="0" w:tplc="921A82F2">
      <w:start w:val="1"/>
      <w:numFmt w:val="bullet"/>
      <w:lvlText w:val="○"/>
      <w:lvlJc w:val="left"/>
      <w:pPr>
        <w:ind w:left="720" w:hanging="360"/>
      </w:pPr>
      <w:rPr>
        <w:rFonts w:hint="default" w:ascii="Symbol" w:hAnsi="Symbol"/>
      </w:rPr>
    </w:lvl>
    <w:lvl w:ilvl="1" w:tplc="0DEC51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498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7E25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DE61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5037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3092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0C3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CE23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1812FB"/>
    <w:multiLevelType w:val="hybridMultilevel"/>
    <w:tmpl w:val="AEEAF0A8"/>
    <w:lvl w:ilvl="0" w:tplc="04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0" w15:restartNumberingAfterBreak="0">
    <w:nsid w:val="60EF6AA0"/>
    <w:multiLevelType w:val="hybridMultilevel"/>
    <w:tmpl w:val="841477F0"/>
    <w:lvl w:ilvl="0" w:tplc="B4E6928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B024D01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C670448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6CEE8376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E7B81246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7BEEFC3C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3DFC608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81AE74F4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F0489B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66CE323D"/>
    <w:multiLevelType w:val="multilevel"/>
    <w:tmpl w:val="299CB802"/>
    <w:lvl w:ilvl="0">
      <w:start w:val="1"/>
      <w:numFmt w:val="decimal"/>
      <w:lvlText w:val="%1."/>
      <w:lvlJc w:val="left"/>
      <w:pPr>
        <w:ind w:left="108" w:hanging="360"/>
      </w:pPr>
      <w:rPr>
        <w:color w:val="000000"/>
      </w:rPr>
    </w:lvl>
    <w:lvl w:ilvl="1">
      <w:start w:val="1"/>
      <w:numFmt w:val="bullet"/>
      <w:lvlText w:val="○"/>
      <w:lvlJc w:val="left"/>
      <w:pPr>
        <w:ind w:left="828" w:hanging="360"/>
      </w:pPr>
    </w:lvl>
    <w:lvl w:ilvl="2">
      <w:start w:val="1"/>
      <w:numFmt w:val="lowerRoman"/>
      <w:lvlText w:val="%3."/>
      <w:lvlJc w:val="right"/>
      <w:pPr>
        <w:ind w:left="1548" w:hanging="180"/>
      </w:pPr>
    </w:lvl>
    <w:lvl w:ilvl="3">
      <w:start w:val="1"/>
      <w:numFmt w:val="decimal"/>
      <w:lvlText w:val="%4."/>
      <w:lvlJc w:val="left"/>
      <w:pPr>
        <w:ind w:left="2268" w:hanging="360"/>
      </w:pPr>
    </w:lvl>
    <w:lvl w:ilvl="4">
      <w:start w:val="1"/>
      <w:numFmt w:val="lowerLetter"/>
      <w:lvlText w:val="%5."/>
      <w:lvlJc w:val="left"/>
      <w:pPr>
        <w:ind w:left="2988" w:hanging="360"/>
      </w:pPr>
    </w:lvl>
    <w:lvl w:ilvl="5">
      <w:start w:val="1"/>
      <w:numFmt w:val="lowerRoman"/>
      <w:lvlText w:val="%6."/>
      <w:lvlJc w:val="right"/>
      <w:pPr>
        <w:ind w:left="3708" w:hanging="180"/>
      </w:pPr>
    </w:lvl>
    <w:lvl w:ilvl="6">
      <w:start w:val="1"/>
      <w:numFmt w:val="decimal"/>
      <w:lvlText w:val="%7."/>
      <w:lvlJc w:val="left"/>
      <w:pPr>
        <w:ind w:left="4428" w:hanging="360"/>
      </w:pPr>
    </w:lvl>
    <w:lvl w:ilvl="7">
      <w:start w:val="1"/>
      <w:numFmt w:val="lowerLetter"/>
      <w:lvlText w:val="%8."/>
      <w:lvlJc w:val="left"/>
      <w:pPr>
        <w:ind w:left="5148" w:hanging="360"/>
      </w:pPr>
    </w:lvl>
    <w:lvl w:ilvl="8">
      <w:start w:val="1"/>
      <w:numFmt w:val="lowerRoman"/>
      <w:lvlText w:val="%9."/>
      <w:lvlJc w:val="right"/>
      <w:pPr>
        <w:ind w:left="5868" w:hanging="180"/>
      </w:pPr>
    </w:lvl>
  </w:abstractNum>
  <w:abstractNum w:abstractNumId="12" w15:restartNumberingAfterBreak="0">
    <w:nsid w:val="6D121404"/>
    <w:multiLevelType w:val="hybridMultilevel"/>
    <w:tmpl w:val="2B66371E"/>
    <w:lvl w:ilvl="0" w:tplc="D376F638">
      <w:start w:val="1"/>
      <w:numFmt w:val="bullet"/>
      <w:lvlText w:val="○"/>
      <w:lvlJc w:val="left"/>
      <w:pPr>
        <w:ind w:left="720" w:hanging="360"/>
      </w:pPr>
      <w:rPr>
        <w:rFonts w:hint="default" w:ascii="Symbol" w:hAnsi="Symbol"/>
      </w:rPr>
    </w:lvl>
    <w:lvl w:ilvl="1" w:tplc="52F623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0A11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42BC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2268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82DA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D849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B2FD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0066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7361EDC"/>
    <w:multiLevelType w:val="hybridMultilevel"/>
    <w:tmpl w:val="3EEAE3EA"/>
    <w:lvl w:ilvl="0" w:tplc="3864A1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0C4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EE1C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EAE5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A67E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BE50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D6E5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7C71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DC6E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B832667"/>
    <w:multiLevelType w:val="hybridMultilevel"/>
    <w:tmpl w:val="DB1E9B9A"/>
    <w:lvl w:ilvl="0" w:tplc="0B9E0E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08D78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8FEEE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DCE8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6669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7493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FC41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9CC0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EA46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9561927">
    <w:abstractNumId w:val="4"/>
  </w:num>
  <w:num w:numId="2" w16cid:durableId="2138326832">
    <w:abstractNumId w:val="3"/>
  </w:num>
  <w:num w:numId="3" w16cid:durableId="827206743">
    <w:abstractNumId w:val="1"/>
  </w:num>
  <w:num w:numId="4" w16cid:durableId="1462722784">
    <w:abstractNumId w:val="2"/>
  </w:num>
  <w:num w:numId="5" w16cid:durableId="750856353">
    <w:abstractNumId w:val="13"/>
  </w:num>
  <w:num w:numId="6" w16cid:durableId="674914462">
    <w:abstractNumId w:val="10"/>
  </w:num>
  <w:num w:numId="7" w16cid:durableId="1660765724">
    <w:abstractNumId w:val="0"/>
  </w:num>
  <w:num w:numId="8" w16cid:durableId="1933856011">
    <w:abstractNumId w:val="7"/>
  </w:num>
  <w:num w:numId="9" w16cid:durableId="1930848794">
    <w:abstractNumId w:val="12"/>
  </w:num>
  <w:num w:numId="10" w16cid:durableId="1412628795">
    <w:abstractNumId w:val="8"/>
  </w:num>
  <w:num w:numId="11" w16cid:durableId="2089839874">
    <w:abstractNumId w:val="14"/>
  </w:num>
  <w:num w:numId="12" w16cid:durableId="693456500">
    <w:abstractNumId w:val="11"/>
  </w:num>
  <w:num w:numId="13" w16cid:durableId="1285382830">
    <w:abstractNumId w:val="6"/>
  </w:num>
  <w:num w:numId="14" w16cid:durableId="1793279692">
    <w:abstractNumId w:val="9"/>
  </w:num>
  <w:num w:numId="15" w16cid:durableId="1028726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B1"/>
    <w:rsid w:val="00016706"/>
    <w:rsid w:val="00096EEC"/>
    <w:rsid w:val="000A2099"/>
    <w:rsid w:val="000D122C"/>
    <w:rsid w:val="00103088"/>
    <w:rsid w:val="001466FC"/>
    <w:rsid w:val="00167C8A"/>
    <w:rsid w:val="001A5667"/>
    <w:rsid w:val="001E7D02"/>
    <w:rsid w:val="002C7DD3"/>
    <w:rsid w:val="002F2313"/>
    <w:rsid w:val="00304B71"/>
    <w:rsid w:val="003111A4"/>
    <w:rsid w:val="00317D74"/>
    <w:rsid w:val="003415BC"/>
    <w:rsid w:val="00363622"/>
    <w:rsid w:val="003B0F71"/>
    <w:rsid w:val="003E76F7"/>
    <w:rsid w:val="004028A8"/>
    <w:rsid w:val="00417209"/>
    <w:rsid w:val="00467BDD"/>
    <w:rsid w:val="00471F4F"/>
    <w:rsid w:val="004936D3"/>
    <w:rsid w:val="004947E7"/>
    <w:rsid w:val="004D6CE5"/>
    <w:rsid w:val="0051178B"/>
    <w:rsid w:val="00513666"/>
    <w:rsid w:val="0053604F"/>
    <w:rsid w:val="00571D4C"/>
    <w:rsid w:val="005C022C"/>
    <w:rsid w:val="005C194C"/>
    <w:rsid w:val="00633CB9"/>
    <w:rsid w:val="00692A1B"/>
    <w:rsid w:val="006A4AA8"/>
    <w:rsid w:val="006B79C9"/>
    <w:rsid w:val="006C0D0F"/>
    <w:rsid w:val="006C2074"/>
    <w:rsid w:val="006D41EE"/>
    <w:rsid w:val="006D6CF3"/>
    <w:rsid w:val="006E414A"/>
    <w:rsid w:val="006E574A"/>
    <w:rsid w:val="006E586B"/>
    <w:rsid w:val="007003CC"/>
    <w:rsid w:val="00715FB4"/>
    <w:rsid w:val="0074226B"/>
    <w:rsid w:val="007D0A22"/>
    <w:rsid w:val="007E5242"/>
    <w:rsid w:val="007E5FCB"/>
    <w:rsid w:val="007F42BB"/>
    <w:rsid w:val="007F69B9"/>
    <w:rsid w:val="008029DB"/>
    <w:rsid w:val="00836C4C"/>
    <w:rsid w:val="008902DA"/>
    <w:rsid w:val="008D3F5D"/>
    <w:rsid w:val="008E960D"/>
    <w:rsid w:val="00951467"/>
    <w:rsid w:val="00977308"/>
    <w:rsid w:val="009D72BD"/>
    <w:rsid w:val="009F2C25"/>
    <w:rsid w:val="00A2200B"/>
    <w:rsid w:val="00A86549"/>
    <w:rsid w:val="00AC09BD"/>
    <w:rsid w:val="00AD0160"/>
    <w:rsid w:val="00B056D6"/>
    <w:rsid w:val="00B179E4"/>
    <w:rsid w:val="00B408B1"/>
    <w:rsid w:val="00B40CB7"/>
    <w:rsid w:val="00B552A5"/>
    <w:rsid w:val="00B805FC"/>
    <w:rsid w:val="00B82E7A"/>
    <w:rsid w:val="00B97A4A"/>
    <w:rsid w:val="00BA7ABF"/>
    <w:rsid w:val="00BB3B2D"/>
    <w:rsid w:val="00C114FF"/>
    <w:rsid w:val="00C16ADC"/>
    <w:rsid w:val="00C76C51"/>
    <w:rsid w:val="00CA50E6"/>
    <w:rsid w:val="00CA7BAD"/>
    <w:rsid w:val="00D56DC4"/>
    <w:rsid w:val="00D63AAB"/>
    <w:rsid w:val="00DA41DD"/>
    <w:rsid w:val="00DB3DDE"/>
    <w:rsid w:val="00DC76B7"/>
    <w:rsid w:val="00DE4286"/>
    <w:rsid w:val="00E24A94"/>
    <w:rsid w:val="00E451D4"/>
    <w:rsid w:val="00E87DFC"/>
    <w:rsid w:val="00EB202F"/>
    <w:rsid w:val="00EB305F"/>
    <w:rsid w:val="00ED21E4"/>
    <w:rsid w:val="00ED64DA"/>
    <w:rsid w:val="00F3249A"/>
    <w:rsid w:val="00F53479"/>
    <w:rsid w:val="00FB0E38"/>
    <w:rsid w:val="00FB4E22"/>
    <w:rsid w:val="00FF6DDD"/>
    <w:rsid w:val="021A4592"/>
    <w:rsid w:val="247D5674"/>
    <w:rsid w:val="2BA074FE"/>
    <w:rsid w:val="2CACC583"/>
    <w:rsid w:val="33E1A0BF"/>
    <w:rsid w:val="3C3E0DE4"/>
    <w:rsid w:val="3E5B22A7"/>
    <w:rsid w:val="5020ABCE"/>
    <w:rsid w:val="5BD28603"/>
    <w:rsid w:val="6ABA45AD"/>
    <w:rsid w:val="6B51AAB4"/>
    <w:rsid w:val="7EE2A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4907B"/>
  <w15:docId w15:val="{B35DEB70-9924-334A-B6E8-802E8ABA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C7F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057C7F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keep-capturesub-title" w:customStyle="1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057C7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rosubtitle" w:customStyle="1">
    <w:name w:val="hero__subtitle"/>
    <w:basedOn w:val="Normal"/>
    <w:rsid w:val="00057C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C6994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36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hioemploymentfirst.org/view.php?nav_id=484" TargetMode="External" Id="rId8" /><Relationship Type="http://schemas.openxmlformats.org/officeDocument/2006/relationships/hyperlink" Target="https://us06web.zoom.us/webinar/register/WN_RAXxJ8hqTuWcqM3L9RXxLA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customXml" Target="../customXml/item4.xml" Id="rId21" /><Relationship Type="http://schemas.openxmlformats.org/officeDocument/2006/relationships/endnotes" Target="endnotes.xml" Id="rId7" /><Relationship Type="http://schemas.openxmlformats.org/officeDocument/2006/relationships/hyperlink" Target="https://www.surveymonkey.com/r/HZ93YWY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customXml" Target="../customXml/item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ohiofamiliesengage.osu.edu/2022/10/11/research-brief-partnering-with-families-through-special-education/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s://ohiofamiliesengage.osu.edu/2020/08/12/the-process-through-which-family-engagement-leads-to-positive-student-outcomes/" TargetMode="External" Id="rId10" /><Relationship Type="http://schemas.openxmlformats.org/officeDocument/2006/relationships/customXml" Target="../customXml/item2.xml" Id="rId19" /><Relationship Type="http://schemas.openxmlformats.org/officeDocument/2006/relationships/settings" Target="settings.xml" Id="rId4" /><Relationship Type="http://schemas.openxmlformats.org/officeDocument/2006/relationships/hyperlink" Target="https://ohiofamiliesengage.osu.edu/professional-learning/" TargetMode="Externa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228d8ce8c84f484d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ex_corwin@ocali.org" TargetMode="External"/><Relationship Id="rId1" Type="http://schemas.openxmlformats.org/officeDocument/2006/relationships/hyperlink" Target="http://www.ohioemploymentfir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b253-485f-4601-8772-799dcd7ec219}"/>
      </w:docPartPr>
      <w:docPartBody>
        <w:p w14:paraId="61CEF37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2hDr+iy1dC/8gVj8N8ZmAtMLIg==">AMUW2mUDFSgGHdat2M+XqsLq56XpXwL8LziFWaDf5GXcKwi+SoSYs0dWeJym+GPanF8SAnAy0J7P7UOvWTwNq795aBjil4EYxnS6aDAb6+h7MC34jbraQRE=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58C21E21A6459E275B01AB7DF1AD" ma:contentTypeVersion="16" ma:contentTypeDescription="Create a new document." ma:contentTypeScope="" ma:versionID="96dff540732bc7b447a5dc09e100b1ea">
  <xsd:schema xmlns:xsd="http://www.w3.org/2001/XMLSchema" xmlns:xs="http://www.w3.org/2001/XMLSchema" xmlns:p="http://schemas.microsoft.com/office/2006/metadata/properties" xmlns:ns2="8fe5d291-518b-4111-a258-3a4222d551ea" xmlns:ns3="5cf0b33e-1905-47e5-996b-0077f99af4d6" targetNamespace="http://schemas.microsoft.com/office/2006/metadata/properties" ma:root="true" ma:fieldsID="7c58672685ae5ef492878a0229249a3a" ns2:_="" ns3:_="">
    <xsd:import namespace="8fe5d291-518b-4111-a258-3a4222d551ea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d291-518b-4111-a258-3a4222d55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ddcd57-84d1-4efd-b16d-73b006936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aa2d04-3348-4be5-b415-0c4ba4372c78}" ma:internalName="TaxCatchAll" ma:showField="CatchAllData" ma:web="5cf0b33e-1905-47e5-996b-0077f99af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f0b33e-1905-47e5-996b-0077f99af4d6" xsi:nil="true"/>
    <lcf76f155ced4ddcb4097134ff3c332f xmlns="8fe5d291-518b-4111-a258-3a4222d551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8EA528-A65C-431E-AD3F-02EFFF0AD351}"/>
</file>

<file path=customXml/itemProps3.xml><?xml version="1.0" encoding="utf-8"?>
<ds:datastoreItem xmlns:ds="http://schemas.openxmlformats.org/officeDocument/2006/customXml" ds:itemID="{1E0A181A-37F1-479D-8F40-6FE10FC97128}"/>
</file>

<file path=customXml/itemProps4.xml><?xml version="1.0" encoding="utf-8"?>
<ds:datastoreItem xmlns:ds="http://schemas.openxmlformats.org/officeDocument/2006/customXml" ds:itemID="{891631DB-6A56-4532-BEA7-668FBB02A4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Dobush</dc:creator>
  <cp:lastModifiedBy>Starr Dobush</cp:lastModifiedBy>
  <cp:revision>15</cp:revision>
  <cp:lastPrinted>2021-09-21T21:02:00Z</cp:lastPrinted>
  <dcterms:created xsi:type="dcterms:W3CDTF">2022-04-22T12:43:00Z</dcterms:created>
  <dcterms:modified xsi:type="dcterms:W3CDTF">2022-10-24T18:28:37Z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0x010100535258C21E21A6459E275B01AB7DF1AD</vt:lpwstr>
  </property>
  <property fmtid="{D5CDD505-2E9C-101B-9397-08002B2CF9AE}" pid="3" name="MediaServiceImageTags">
    <vt:lpwstr/>
  </property>
</Properties>
</file>